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D8BE9" w14:textId="1C2FB00D" w:rsidR="009036FF" w:rsidRPr="009A7C98" w:rsidRDefault="009A7C98" w:rsidP="009036FF">
      <w:pPr>
        <w:rPr>
          <w:b/>
          <w:bCs/>
          <w:sz w:val="28"/>
          <w:szCs w:val="28"/>
          <w:lang w:val="tr-TR"/>
        </w:rPr>
      </w:pPr>
      <w:r w:rsidRPr="009A7C98">
        <w:rPr>
          <w:b/>
          <w:bCs/>
          <w:sz w:val="28"/>
          <w:szCs w:val="28"/>
          <w:lang w:val="tr-TR"/>
        </w:rPr>
        <w:t>Olağandışı Durum Politika ve Prosedür Ekleri</w:t>
      </w:r>
      <w:r w:rsidR="00676CB4">
        <w:rPr>
          <w:b/>
          <w:bCs/>
          <w:sz w:val="28"/>
          <w:szCs w:val="28"/>
          <w:lang w:val="tr-TR"/>
        </w:rPr>
        <w:t xml:space="preserve"> (ODE)</w:t>
      </w:r>
    </w:p>
    <w:p w14:paraId="61E11EE5" w14:textId="77777777" w:rsidR="009A7C98" w:rsidRDefault="009A7C98" w:rsidP="009036FF"/>
    <w:p w14:paraId="3EF5FFAD" w14:textId="183FBB6A" w:rsidR="009036FF" w:rsidRPr="009036FF" w:rsidRDefault="009036FF" w:rsidP="009036FF">
      <w:pPr>
        <w:pStyle w:val="ListeParagraf"/>
        <w:numPr>
          <w:ilvl w:val="0"/>
          <w:numId w:val="1"/>
        </w:numPr>
        <w:rPr>
          <w:b/>
          <w:bCs/>
        </w:rPr>
      </w:pPr>
      <w:r w:rsidRPr="009036FF">
        <w:rPr>
          <w:b/>
          <w:bCs/>
        </w:rPr>
        <w:t>ODE-01 Olağandışı Durum İlanı ve Mod Geçiş Prosedürü</w:t>
      </w:r>
    </w:p>
    <w:p w14:paraId="7E5E5B5F" w14:textId="634CB85D" w:rsidR="009036FF" w:rsidRDefault="009036FF" w:rsidP="009036FF">
      <w:pPr>
        <w:pStyle w:val="ListeParagraf"/>
        <w:numPr>
          <w:ilvl w:val="0"/>
          <w:numId w:val="2"/>
        </w:numPr>
      </w:pPr>
      <w:r>
        <w:t>Amaç: Olağandışı durumlarda eğitim-öğretim sürekliliğini sağlamak ve Mod A/B/C geçişini hızlı, izlenebilir şekilde yapmak.</w:t>
      </w:r>
    </w:p>
    <w:p w14:paraId="04E44F51" w14:textId="77777777" w:rsidR="009036FF" w:rsidRDefault="009036FF" w:rsidP="009036FF">
      <w:pPr>
        <w:pStyle w:val="ListeParagraf"/>
        <w:numPr>
          <w:ilvl w:val="0"/>
          <w:numId w:val="2"/>
        </w:numPr>
      </w:pPr>
      <w:r>
        <w:t>Kapsam: Tüm dönemler (I–VI), tüm program bileşenleri ve sınav/takvim kararları.</w:t>
      </w:r>
    </w:p>
    <w:p w14:paraId="45C37705" w14:textId="5C399651" w:rsidR="009036FF" w:rsidRDefault="009036FF" w:rsidP="009036FF">
      <w:pPr>
        <w:pStyle w:val="ListeParagraf"/>
        <w:numPr>
          <w:ilvl w:val="0"/>
          <w:numId w:val="2"/>
        </w:numPr>
      </w:pPr>
      <w:r>
        <w:t>Roller: EYAK Başkanı (karar ve duyuru; nihai onay), MK Başkanı (müfredat uyarlaması ve entegrasyon), ÖDK Başkanı (ölçme-değerlendirme uyarlamaları), KK Başkanı ve Dönem Koordinatörleri (operasyon planı ve uygulama), Tıp Eğitimi Sekreterliği (platform ve oturum lojistiği), Dönem Koordinatörleri (çok kanallı duyurular).</w:t>
      </w:r>
    </w:p>
    <w:p w14:paraId="76B9D52D" w14:textId="77777777" w:rsidR="009036FF" w:rsidRDefault="009036FF" w:rsidP="009036FF">
      <w:pPr>
        <w:pStyle w:val="ListeParagraf"/>
        <w:numPr>
          <w:ilvl w:val="0"/>
          <w:numId w:val="2"/>
        </w:numPr>
      </w:pPr>
      <w:r>
        <w:t>Sahip: EYAK Başkanı</w:t>
      </w:r>
    </w:p>
    <w:p w14:paraId="523421CC" w14:textId="77777777" w:rsidR="009036FF" w:rsidRDefault="009036FF" w:rsidP="009036FF">
      <w:pPr>
        <w:pStyle w:val="ListeParagraf"/>
        <w:numPr>
          <w:ilvl w:val="0"/>
          <w:numId w:val="2"/>
        </w:numPr>
      </w:pPr>
      <w:r>
        <w:t>Adımlar: Olay bildirimi → risk analizi → mod kararı → duyuru → haftalık gözden geçirme.</w:t>
      </w:r>
    </w:p>
    <w:p w14:paraId="35017217" w14:textId="17507EC4" w:rsidR="009036FF" w:rsidRDefault="009036FF" w:rsidP="009036FF">
      <w:pPr>
        <w:pStyle w:val="ListeParagraf"/>
        <w:numPr>
          <w:ilvl w:val="0"/>
          <w:numId w:val="2"/>
        </w:numPr>
      </w:pPr>
      <w:r>
        <w:t>Kayıtlar: ODE-01/F1 EYAK Toplantı Tutanağı; ODE-01/F2 Mod Kararı.</w:t>
      </w:r>
    </w:p>
    <w:p w14:paraId="1382B42D" w14:textId="77777777" w:rsidR="009036FF" w:rsidRDefault="009036FF" w:rsidP="009036FF">
      <w:pPr>
        <w:pStyle w:val="ListeParagraf"/>
        <w:numPr>
          <w:ilvl w:val="0"/>
          <w:numId w:val="2"/>
        </w:numPr>
      </w:pPr>
      <w:r>
        <w:t>Göstergeler: Karar süresi (saat); ilk 72 saatte derslerin devreye alma oranı; yanlış bilgi düzeltme süresi.</w:t>
      </w:r>
    </w:p>
    <w:p w14:paraId="1846D155" w14:textId="77777777" w:rsidR="009036FF" w:rsidRDefault="009036FF" w:rsidP="009036FF"/>
    <w:p w14:paraId="6FD95915" w14:textId="66BEBBFB" w:rsidR="009036FF" w:rsidRPr="009036FF" w:rsidRDefault="009036FF" w:rsidP="009036FF">
      <w:pPr>
        <w:pStyle w:val="ListeParagraf"/>
        <w:numPr>
          <w:ilvl w:val="0"/>
          <w:numId w:val="1"/>
        </w:numPr>
        <w:rPr>
          <w:b/>
          <w:bCs/>
        </w:rPr>
      </w:pPr>
      <w:r w:rsidRPr="009036FF">
        <w:rPr>
          <w:b/>
          <w:bCs/>
        </w:rPr>
        <w:t>ODE-02 Ders Kaydı, Saklama ve Erişim Politikası</w:t>
      </w:r>
    </w:p>
    <w:p w14:paraId="003B651B" w14:textId="77777777" w:rsidR="009036FF" w:rsidRDefault="009036FF" w:rsidP="009036FF">
      <w:pPr>
        <w:pStyle w:val="ListeParagraf"/>
        <w:numPr>
          <w:ilvl w:val="0"/>
          <w:numId w:val="3"/>
        </w:numPr>
      </w:pPr>
      <w:r>
        <w:t>Amaç: Ders içeriklerine eşit erişim ve kalite güvencesi sağlamak.</w:t>
      </w:r>
    </w:p>
    <w:p w14:paraId="01A274A2" w14:textId="77777777" w:rsidR="009036FF" w:rsidRDefault="009036FF" w:rsidP="009036FF">
      <w:pPr>
        <w:pStyle w:val="ListeParagraf"/>
        <w:numPr>
          <w:ilvl w:val="0"/>
          <w:numId w:val="3"/>
        </w:numPr>
      </w:pPr>
      <w:r>
        <w:t>Kapsam: Tüm kuramsal dersler; duyuru ve yardımcı materyaller.</w:t>
      </w:r>
    </w:p>
    <w:p w14:paraId="50612AB1" w14:textId="77777777" w:rsidR="009036FF" w:rsidRDefault="009036FF" w:rsidP="009036FF">
      <w:pPr>
        <w:pStyle w:val="ListeParagraf"/>
        <w:numPr>
          <w:ilvl w:val="0"/>
          <w:numId w:val="3"/>
        </w:numPr>
      </w:pPr>
      <w:r>
        <w:t>Roller: Eğitici (içeriğin sunumu ve kaydı), Dönem Koordinatörü (kalite ve zamanında yükleme kontrolü), Tıp Eğitimi Sekreteri (platform kontrolü, erişim teyidi ve sorun yönlendirme).</w:t>
      </w:r>
    </w:p>
    <w:p w14:paraId="3AAFA739" w14:textId="77777777" w:rsidR="009036FF" w:rsidRDefault="009036FF" w:rsidP="009036FF">
      <w:pPr>
        <w:pStyle w:val="ListeParagraf"/>
        <w:numPr>
          <w:ilvl w:val="0"/>
          <w:numId w:val="3"/>
        </w:numPr>
      </w:pPr>
      <w:r>
        <w:t>Sahip: Dönem Koordinatörü</w:t>
      </w:r>
    </w:p>
    <w:p w14:paraId="7FAF0979" w14:textId="77777777" w:rsidR="009036FF" w:rsidRDefault="009036FF" w:rsidP="009036FF">
      <w:pPr>
        <w:pStyle w:val="ListeParagraf"/>
        <w:numPr>
          <w:ilvl w:val="0"/>
          <w:numId w:val="3"/>
        </w:numPr>
      </w:pPr>
      <w:r>
        <w:t>Adımlar: Kayıt → 24 saat içinde yükleme → erişim teyidi → arşiv.</w:t>
      </w:r>
    </w:p>
    <w:p w14:paraId="790B6A01" w14:textId="77777777" w:rsidR="009036FF" w:rsidRDefault="009036FF" w:rsidP="009036FF">
      <w:pPr>
        <w:pStyle w:val="ListeParagraf"/>
        <w:numPr>
          <w:ilvl w:val="0"/>
          <w:numId w:val="3"/>
        </w:numPr>
      </w:pPr>
      <w:r>
        <w:t>Kayıtlar: ODE-02/F1 Ders Kayıt Kontrol; ODE-02/F2 Erişim Talep Listesi.</w:t>
      </w:r>
    </w:p>
    <w:p w14:paraId="45EE9CBA" w14:textId="77777777" w:rsidR="009036FF" w:rsidRDefault="009036FF" w:rsidP="009036FF">
      <w:pPr>
        <w:pStyle w:val="ListeParagraf"/>
        <w:numPr>
          <w:ilvl w:val="0"/>
          <w:numId w:val="3"/>
        </w:numPr>
      </w:pPr>
      <w:r>
        <w:t>Göstergeler: Yüklenme süresi ortalaması; erişim hatası sayısı; altyazı/özet tamamlama oranı.</w:t>
      </w:r>
    </w:p>
    <w:p w14:paraId="6DFF68DB" w14:textId="77777777" w:rsidR="009036FF" w:rsidRDefault="009036FF" w:rsidP="009036FF">
      <w:bookmarkStart w:id="0" w:name="_GoBack"/>
      <w:bookmarkEnd w:id="0"/>
    </w:p>
    <w:p w14:paraId="7A6678DD" w14:textId="12002E19" w:rsidR="009036FF" w:rsidRPr="009036FF" w:rsidRDefault="009036FF" w:rsidP="009036FF">
      <w:pPr>
        <w:pStyle w:val="ListeParagraf"/>
        <w:numPr>
          <w:ilvl w:val="0"/>
          <w:numId w:val="1"/>
        </w:numPr>
        <w:rPr>
          <w:b/>
          <w:bCs/>
        </w:rPr>
      </w:pPr>
      <w:r w:rsidRPr="009036FF">
        <w:rPr>
          <w:b/>
          <w:bCs/>
        </w:rPr>
        <w:t>ODE-03 Uzaktan Sınav Güvenliği Rehberi ve İhlal Prosedürü</w:t>
      </w:r>
    </w:p>
    <w:p w14:paraId="4837B849" w14:textId="77777777" w:rsidR="009036FF" w:rsidRDefault="009036FF" w:rsidP="009036FF">
      <w:pPr>
        <w:pStyle w:val="ListeParagraf"/>
        <w:numPr>
          <w:ilvl w:val="0"/>
          <w:numId w:val="4"/>
        </w:numPr>
      </w:pPr>
      <w:r>
        <w:t>Amaç: Çevrimiçi sınavların güvenli, adil ve erişilebilir yürütülmesi.</w:t>
      </w:r>
    </w:p>
    <w:p w14:paraId="1CA5A80E" w14:textId="77777777" w:rsidR="009036FF" w:rsidRDefault="009036FF" w:rsidP="009036FF">
      <w:pPr>
        <w:pStyle w:val="ListeParagraf"/>
        <w:numPr>
          <w:ilvl w:val="0"/>
          <w:numId w:val="4"/>
        </w:numPr>
      </w:pPr>
      <w:r>
        <w:t>Kapsam: Çoktan seçmeli, kısa cevap, açık uçlu, sözlü, OSPE/OSCE bileşenleri.</w:t>
      </w:r>
    </w:p>
    <w:p w14:paraId="1A2CEB45" w14:textId="625E2133" w:rsidR="009036FF" w:rsidRDefault="009036FF" w:rsidP="009036FF">
      <w:pPr>
        <w:pStyle w:val="ListeParagraf"/>
        <w:numPr>
          <w:ilvl w:val="0"/>
          <w:numId w:val="4"/>
        </w:numPr>
      </w:pPr>
      <w:r>
        <w:t>Roller: ÖDK Başkanı (politika ve gözetim standartları), Sınav Sorumluları/Gözetmenler (uygulama ve kayıt), Hukuk Temsilcisi (KVKK/etik ihlal süreçleri), EYS Yazılımcısı (log ve teknik kesinti yönetimi).</w:t>
      </w:r>
    </w:p>
    <w:p w14:paraId="484A62CC" w14:textId="77777777" w:rsidR="009036FF" w:rsidRDefault="009036FF" w:rsidP="009036FF">
      <w:pPr>
        <w:pStyle w:val="ListeParagraf"/>
        <w:numPr>
          <w:ilvl w:val="0"/>
          <w:numId w:val="4"/>
        </w:numPr>
      </w:pPr>
      <w:r>
        <w:t>Sahip: ÖDK Başkanı</w:t>
      </w:r>
    </w:p>
    <w:p w14:paraId="68BD16CE" w14:textId="77777777" w:rsidR="009036FF" w:rsidRDefault="009036FF" w:rsidP="009036FF">
      <w:pPr>
        <w:pStyle w:val="ListeParagraf"/>
        <w:numPr>
          <w:ilvl w:val="0"/>
          <w:numId w:val="4"/>
        </w:numPr>
      </w:pPr>
      <w:r>
        <w:t>Adımlar: Sınav kurulumu → kimlik doğrulama/gözetim → log analizi → ihlal tutanağı → karar/itiraz.</w:t>
      </w:r>
    </w:p>
    <w:p w14:paraId="3920CFDA" w14:textId="6D8B0676" w:rsidR="009036FF" w:rsidRDefault="009036FF" w:rsidP="009036FF">
      <w:pPr>
        <w:pStyle w:val="ListeParagraf"/>
        <w:numPr>
          <w:ilvl w:val="0"/>
          <w:numId w:val="4"/>
        </w:numPr>
      </w:pPr>
      <w:r>
        <w:t>Kayıtlar: ODE-03/F1 İhlal/Kopya Tutanak; ODE-03/F2 İtiraz Formu.</w:t>
      </w:r>
    </w:p>
    <w:p w14:paraId="3AD2B111" w14:textId="540BA61E" w:rsidR="009036FF" w:rsidRDefault="009036FF" w:rsidP="009036FF">
      <w:pPr>
        <w:pStyle w:val="ListeParagraf"/>
        <w:numPr>
          <w:ilvl w:val="0"/>
          <w:numId w:val="4"/>
        </w:numPr>
      </w:pPr>
      <w:r>
        <w:t>Göstergeler: KR-20/alpha; madde ayırt edicilik; ihlal oranı; itiraz-sonuç süresi; kesinti çözüm süresi.</w:t>
      </w:r>
    </w:p>
    <w:p w14:paraId="3FDFAEF8" w14:textId="77777777" w:rsidR="009036FF" w:rsidRDefault="009036FF" w:rsidP="009036FF"/>
    <w:p w14:paraId="0348391D" w14:textId="7C3880DB" w:rsidR="009036FF" w:rsidRPr="009036FF" w:rsidRDefault="009036FF" w:rsidP="009036FF">
      <w:pPr>
        <w:pStyle w:val="ListeParagraf"/>
        <w:numPr>
          <w:ilvl w:val="0"/>
          <w:numId w:val="1"/>
        </w:numPr>
        <w:rPr>
          <w:b/>
          <w:bCs/>
        </w:rPr>
      </w:pPr>
      <w:r w:rsidRPr="009036FF">
        <w:rPr>
          <w:b/>
          <w:bCs/>
        </w:rPr>
        <w:t>ODE-04 OSCE Hibrit Uygulama Kılavuzu</w:t>
      </w:r>
    </w:p>
    <w:p w14:paraId="04C3B8EC" w14:textId="77777777" w:rsidR="009036FF" w:rsidRDefault="009036FF" w:rsidP="009036FF">
      <w:pPr>
        <w:pStyle w:val="ListeParagraf"/>
        <w:numPr>
          <w:ilvl w:val="0"/>
          <w:numId w:val="5"/>
        </w:numPr>
      </w:pPr>
      <w:r>
        <w:t>Amaç: OSCE’yi hibrit (çevrimiçi iletişim/profesyonellik, yüz yüze beceri) formatta standart ve adil şekilde yürütmek.</w:t>
      </w:r>
    </w:p>
    <w:p w14:paraId="6399EFBB" w14:textId="77777777" w:rsidR="009036FF" w:rsidRDefault="009036FF" w:rsidP="009036FF">
      <w:pPr>
        <w:pStyle w:val="ListeParagraf"/>
        <w:numPr>
          <w:ilvl w:val="0"/>
          <w:numId w:val="5"/>
        </w:numPr>
      </w:pPr>
      <w:r>
        <w:t>Kapsam: Tüm OSCE/mini-OSCE istasyonları ve simüle hasta süreçleri.</w:t>
      </w:r>
    </w:p>
    <w:p w14:paraId="238EBA0A" w14:textId="77777777" w:rsidR="009036FF" w:rsidRDefault="009036FF" w:rsidP="009036FF">
      <w:pPr>
        <w:pStyle w:val="ListeParagraf"/>
        <w:numPr>
          <w:ilvl w:val="0"/>
          <w:numId w:val="5"/>
        </w:numPr>
      </w:pPr>
      <w:r>
        <w:lastRenderedPageBreak/>
        <w:t>Roller: ICP Koordinatörü (tasarım ve yürütme liderliği), İstasyon Sorumluları (içerik ve rubrik uygulaması), Simüle Hasta Koordinatörü (brifing ve standardizasyon), ÖDK Temsilcisi (puanlama bütünlüğü ve analiz).</w:t>
      </w:r>
    </w:p>
    <w:p w14:paraId="3583CD0D" w14:textId="77777777" w:rsidR="009036FF" w:rsidRDefault="009036FF" w:rsidP="009036FF">
      <w:pPr>
        <w:pStyle w:val="ListeParagraf"/>
        <w:numPr>
          <w:ilvl w:val="0"/>
          <w:numId w:val="5"/>
        </w:numPr>
      </w:pPr>
      <w:r>
        <w:t>Sahip: ICP Koordinatörü</w:t>
      </w:r>
    </w:p>
    <w:p w14:paraId="1C5E4723" w14:textId="77777777" w:rsidR="009036FF" w:rsidRDefault="009036FF" w:rsidP="009036FF">
      <w:pPr>
        <w:pStyle w:val="ListeParagraf"/>
        <w:numPr>
          <w:ilvl w:val="0"/>
          <w:numId w:val="5"/>
        </w:numPr>
      </w:pPr>
      <w:r>
        <w:t>Adımlar: İstasyon tasarımı → simüle hasta brifingi → rubrik kalibrasyonu → uygulama → değerlendirme.</w:t>
      </w:r>
    </w:p>
    <w:p w14:paraId="67DBD444" w14:textId="77777777" w:rsidR="009036FF" w:rsidRDefault="009036FF" w:rsidP="009036FF">
      <w:pPr>
        <w:pStyle w:val="ListeParagraf"/>
        <w:numPr>
          <w:ilvl w:val="0"/>
          <w:numId w:val="5"/>
        </w:numPr>
      </w:pPr>
      <w:r>
        <w:t>Kayıtlar: ODE-04/F1 İstasyon Formu; ODE-04/F2 Kontrol Listeleri.</w:t>
      </w:r>
    </w:p>
    <w:p w14:paraId="776B2AA3" w14:textId="77777777" w:rsidR="009036FF" w:rsidRDefault="009036FF" w:rsidP="009036FF">
      <w:pPr>
        <w:pStyle w:val="ListeParagraf"/>
        <w:numPr>
          <w:ilvl w:val="0"/>
          <w:numId w:val="5"/>
        </w:numPr>
      </w:pPr>
      <w:r>
        <w:t>Göstergeler: İstasyon güvenirliği (inter-rater vb.), aksama oranı, öğrenci geri bildirimi.</w:t>
      </w:r>
    </w:p>
    <w:p w14:paraId="654FABAB" w14:textId="77777777" w:rsidR="009036FF" w:rsidRDefault="009036FF" w:rsidP="009036FF"/>
    <w:p w14:paraId="3C79B416" w14:textId="1E0420FD" w:rsidR="009036FF" w:rsidRPr="009036FF" w:rsidRDefault="009036FF" w:rsidP="009036FF">
      <w:pPr>
        <w:pStyle w:val="ListeParagraf"/>
        <w:numPr>
          <w:ilvl w:val="0"/>
          <w:numId w:val="1"/>
        </w:numPr>
        <w:rPr>
          <w:b/>
          <w:bCs/>
        </w:rPr>
      </w:pPr>
      <w:r w:rsidRPr="009036FF">
        <w:rPr>
          <w:b/>
          <w:bCs/>
        </w:rPr>
        <w:t>ODE-05 ICP Beceri Telafi “Hızlandırma Haftası” Standardı</w:t>
      </w:r>
    </w:p>
    <w:p w14:paraId="23FE783A" w14:textId="77777777" w:rsidR="009036FF" w:rsidRDefault="009036FF" w:rsidP="009036FF">
      <w:pPr>
        <w:pStyle w:val="ListeParagraf"/>
        <w:numPr>
          <w:ilvl w:val="0"/>
          <w:numId w:val="6"/>
        </w:numPr>
      </w:pPr>
      <w:r>
        <w:t>Amaç: Olağandışı dönemlerde biriken beceri açıklarını yapılandırılmış biçimde kapatmak.</w:t>
      </w:r>
    </w:p>
    <w:p w14:paraId="74570071" w14:textId="77777777" w:rsidR="009036FF" w:rsidRDefault="009036FF" w:rsidP="009036FF">
      <w:pPr>
        <w:pStyle w:val="ListeParagraf"/>
        <w:numPr>
          <w:ilvl w:val="0"/>
          <w:numId w:val="6"/>
        </w:numPr>
      </w:pPr>
      <w:r>
        <w:t>Kapsam: EKG, kan alma, sütür, sterilizasyon, temel CPR, iletişim vb. beceriler.</w:t>
      </w:r>
    </w:p>
    <w:p w14:paraId="48B8D1CE" w14:textId="77777777" w:rsidR="009036FF" w:rsidRDefault="009036FF" w:rsidP="009036FF">
      <w:pPr>
        <w:pStyle w:val="ListeParagraf"/>
        <w:numPr>
          <w:ilvl w:val="0"/>
          <w:numId w:val="6"/>
        </w:numPr>
      </w:pPr>
      <w:r>
        <w:t>Roller: ICP Koordinatörü (planlama ve yürütme), Beceri Eğitmenleri (istasyon eğitimi ve değerlendirme), Dönem Koordinatörleri (katılımcı planı ve devamsızlık yönetimi).</w:t>
      </w:r>
    </w:p>
    <w:p w14:paraId="7555B51B" w14:textId="77777777" w:rsidR="009036FF" w:rsidRDefault="009036FF" w:rsidP="009036FF">
      <w:pPr>
        <w:pStyle w:val="ListeParagraf"/>
        <w:numPr>
          <w:ilvl w:val="0"/>
          <w:numId w:val="6"/>
        </w:numPr>
      </w:pPr>
      <w:r>
        <w:t>Sahip: ICP Koordinatörü</w:t>
      </w:r>
    </w:p>
    <w:p w14:paraId="7411D4E0" w14:textId="77777777" w:rsidR="009036FF" w:rsidRDefault="009036FF" w:rsidP="009036FF">
      <w:pPr>
        <w:pStyle w:val="ListeParagraf"/>
        <w:numPr>
          <w:ilvl w:val="0"/>
          <w:numId w:val="6"/>
        </w:numPr>
      </w:pPr>
      <w:r>
        <w:t>Adımlar: Eksiklerin tespiti → bireysel telafi planı → 5 günlük blok uygulama → kontrol listesi → onay.</w:t>
      </w:r>
    </w:p>
    <w:p w14:paraId="6B20902E" w14:textId="5D10AD95" w:rsidR="009036FF" w:rsidRDefault="009036FF" w:rsidP="009036FF">
      <w:pPr>
        <w:pStyle w:val="ListeParagraf"/>
        <w:numPr>
          <w:ilvl w:val="0"/>
          <w:numId w:val="6"/>
        </w:numPr>
      </w:pPr>
      <w:r>
        <w:t>Kayıtlar: ODE-05/F1 Beceri Kontrol Listeleri; ODE-05/F2 Telafi Planı.</w:t>
      </w:r>
    </w:p>
    <w:p w14:paraId="5B4829D3" w14:textId="77777777" w:rsidR="009036FF" w:rsidRDefault="009036FF" w:rsidP="009036FF">
      <w:pPr>
        <w:pStyle w:val="ListeParagraf"/>
        <w:numPr>
          <w:ilvl w:val="0"/>
          <w:numId w:val="6"/>
        </w:numPr>
      </w:pPr>
      <w:r>
        <w:t>Göstergeler: Beceri tamamlama oranı; tekrar gerektiren beceri yüzdesi; öğrenci memnuniyeti.</w:t>
      </w:r>
    </w:p>
    <w:p w14:paraId="7A7959E4" w14:textId="77777777" w:rsidR="009036FF" w:rsidRDefault="009036FF" w:rsidP="009036FF"/>
    <w:p w14:paraId="1C7A82A8" w14:textId="19EB183F" w:rsidR="009036FF" w:rsidRPr="009036FF" w:rsidRDefault="009036FF" w:rsidP="009036FF">
      <w:pPr>
        <w:pStyle w:val="ListeParagraf"/>
        <w:numPr>
          <w:ilvl w:val="0"/>
          <w:numId w:val="1"/>
        </w:numPr>
        <w:rPr>
          <w:b/>
          <w:bCs/>
        </w:rPr>
      </w:pPr>
      <w:r w:rsidRPr="009036FF">
        <w:rPr>
          <w:b/>
          <w:bCs/>
        </w:rPr>
        <w:t>ODE-06 Klinik Rotasyon Esnek Planlama ve Telafi Prosedürü</w:t>
      </w:r>
    </w:p>
    <w:p w14:paraId="22F3200E" w14:textId="77777777" w:rsidR="009036FF" w:rsidRDefault="009036FF" w:rsidP="009036FF">
      <w:pPr>
        <w:pStyle w:val="ListeParagraf"/>
        <w:numPr>
          <w:ilvl w:val="0"/>
          <w:numId w:val="7"/>
        </w:numPr>
      </w:pPr>
      <w:r>
        <w:t>Amaç: Klinik eğitimde öğrenme çıktısı eşdeğerliğini koruyarak esnek planlama ve telafi yapmak.</w:t>
      </w:r>
    </w:p>
    <w:p w14:paraId="64217554" w14:textId="77777777" w:rsidR="009036FF" w:rsidRDefault="009036FF" w:rsidP="009036FF">
      <w:pPr>
        <w:pStyle w:val="ListeParagraf"/>
        <w:numPr>
          <w:ilvl w:val="0"/>
          <w:numId w:val="7"/>
        </w:numPr>
      </w:pPr>
      <w:r>
        <w:t>Kapsam: Dönem IV–VI klinik rotasyonlar; dış kurum ve simülasyon destekleri.</w:t>
      </w:r>
    </w:p>
    <w:p w14:paraId="729EF2DA" w14:textId="77777777" w:rsidR="009036FF" w:rsidRDefault="009036FF" w:rsidP="009036FF">
      <w:pPr>
        <w:pStyle w:val="ListeParagraf"/>
        <w:numPr>
          <w:ilvl w:val="0"/>
          <w:numId w:val="7"/>
        </w:numPr>
      </w:pPr>
      <w:r>
        <w:t>Roller: Klinik Dönem Koordinatörleri (plan ve uygulama), Klinik Anabilim Dalları (kapasite ve içerik uyarlamaları), Klinik Eğitim Koordinatörü (kurumlar arası protokol ve denetim).</w:t>
      </w:r>
    </w:p>
    <w:p w14:paraId="56D77F25" w14:textId="77777777" w:rsidR="009036FF" w:rsidRDefault="009036FF" w:rsidP="009036FF">
      <w:pPr>
        <w:pStyle w:val="ListeParagraf"/>
        <w:numPr>
          <w:ilvl w:val="0"/>
          <w:numId w:val="7"/>
        </w:numPr>
      </w:pPr>
      <w:r>
        <w:t>Sahip: Klinik Dönem Koordinatörleri</w:t>
      </w:r>
    </w:p>
    <w:p w14:paraId="24358223" w14:textId="77777777" w:rsidR="009036FF" w:rsidRDefault="009036FF" w:rsidP="009036FF">
      <w:pPr>
        <w:pStyle w:val="ListeParagraf"/>
        <w:numPr>
          <w:ilvl w:val="0"/>
          <w:numId w:val="7"/>
        </w:numPr>
      </w:pPr>
      <w:r>
        <w:t>Adımlar: Kapasite–risk analizi → mikro-rotasyon/dış kurum → eşdeğer öğrenme olanağı → telafi.</w:t>
      </w:r>
    </w:p>
    <w:p w14:paraId="33CE4E6F" w14:textId="77777777" w:rsidR="009036FF" w:rsidRDefault="009036FF" w:rsidP="009036FF">
      <w:pPr>
        <w:pStyle w:val="ListeParagraf"/>
        <w:numPr>
          <w:ilvl w:val="0"/>
          <w:numId w:val="7"/>
        </w:numPr>
      </w:pPr>
      <w:r>
        <w:t>Kayıtlar: ODE-06/F1 Rotasyon Revizyon Çizelgesi; ODE-06/F2 Telafi Kanıt Dosyası.</w:t>
      </w:r>
    </w:p>
    <w:p w14:paraId="0CA3CA60" w14:textId="77777777" w:rsidR="009036FF" w:rsidRDefault="009036FF" w:rsidP="009036FF">
      <w:pPr>
        <w:pStyle w:val="ListeParagraf"/>
        <w:numPr>
          <w:ilvl w:val="0"/>
          <w:numId w:val="7"/>
        </w:numPr>
      </w:pPr>
      <w:r>
        <w:t>Göstergeler: Rotasyon tamamlama oranı; öğrenme çıktısı yeterlilik puanları; telafiye geçiş süresi.</w:t>
      </w:r>
    </w:p>
    <w:p w14:paraId="02977462" w14:textId="77777777" w:rsidR="009036FF" w:rsidRDefault="009036FF" w:rsidP="009036FF"/>
    <w:p w14:paraId="07588D3A" w14:textId="1312FD11" w:rsidR="009036FF" w:rsidRPr="002718D3" w:rsidRDefault="009036FF" w:rsidP="009036FF">
      <w:pPr>
        <w:pStyle w:val="ListeParagraf"/>
        <w:numPr>
          <w:ilvl w:val="0"/>
          <w:numId w:val="1"/>
        </w:numPr>
        <w:rPr>
          <w:b/>
        </w:rPr>
      </w:pPr>
      <w:r w:rsidRPr="002718D3">
        <w:rPr>
          <w:b/>
        </w:rPr>
        <w:t>ODE-07 Öğrenci Erişim/Eşitlik Destek Prosedürü</w:t>
      </w:r>
    </w:p>
    <w:p w14:paraId="6B2E9155" w14:textId="77777777" w:rsidR="009036FF" w:rsidRDefault="009036FF" w:rsidP="009036FF">
      <w:pPr>
        <w:pStyle w:val="ListeParagraf"/>
        <w:numPr>
          <w:ilvl w:val="0"/>
          <w:numId w:val="8"/>
        </w:numPr>
      </w:pPr>
      <w:r>
        <w:t>Amaç: Cihaz, bağlantı ve psikososyal engelleri azaltarak eşit erişim sağlamak.</w:t>
      </w:r>
    </w:p>
    <w:p w14:paraId="748A619A" w14:textId="77777777" w:rsidR="009036FF" w:rsidRDefault="009036FF" w:rsidP="009036FF">
      <w:pPr>
        <w:pStyle w:val="ListeParagraf"/>
        <w:numPr>
          <w:ilvl w:val="0"/>
          <w:numId w:val="8"/>
        </w:numPr>
      </w:pPr>
      <w:r>
        <w:t>Kapsam: Cihaz/data desteği, çalışma alanları, psikolojik danışmanlık, akademik danışmanlık.</w:t>
      </w:r>
    </w:p>
    <w:p w14:paraId="7BCF4BE6" w14:textId="77777777" w:rsidR="009036FF" w:rsidRDefault="009036FF" w:rsidP="009036FF">
      <w:pPr>
        <w:pStyle w:val="ListeParagraf"/>
        <w:numPr>
          <w:ilvl w:val="0"/>
          <w:numId w:val="8"/>
        </w:numPr>
      </w:pPr>
      <w:r>
        <w:t>Roller: Dönem Koordinatörleri (başvuru yönlendirme ve akademik izleme), Danışman Öğretim Üyeleri (görüşme ve takip), Öğrenci İşleri/PS Destek (tahsis ve kayıt süreçleri).</w:t>
      </w:r>
    </w:p>
    <w:p w14:paraId="5A9FB99A" w14:textId="77777777" w:rsidR="009036FF" w:rsidRDefault="009036FF" w:rsidP="009036FF">
      <w:pPr>
        <w:pStyle w:val="ListeParagraf"/>
        <w:numPr>
          <w:ilvl w:val="0"/>
          <w:numId w:val="8"/>
        </w:numPr>
      </w:pPr>
      <w:r>
        <w:t>Sahip: Dönem Koordinatörleri + Danışman Öğretim Üyeleri</w:t>
      </w:r>
    </w:p>
    <w:p w14:paraId="3CA03D4F" w14:textId="1BD681A6" w:rsidR="009036FF" w:rsidRDefault="009036FF" w:rsidP="009036FF">
      <w:pPr>
        <w:pStyle w:val="ListeParagraf"/>
        <w:numPr>
          <w:ilvl w:val="0"/>
          <w:numId w:val="8"/>
        </w:numPr>
      </w:pPr>
      <w:r>
        <w:t>Adımlar: Başvuru (tek sayfa) → 72 saat içinde değerlendirme → yönlendirme → izleme.</w:t>
      </w:r>
    </w:p>
    <w:p w14:paraId="6A5CDCE8" w14:textId="7E270A3D" w:rsidR="009036FF" w:rsidRDefault="009036FF" w:rsidP="009036FF">
      <w:pPr>
        <w:pStyle w:val="ListeParagraf"/>
        <w:numPr>
          <w:ilvl w:val="0"/>
          <w:numId w:val="8"/>
        </w:numPr>
      </w:pPr>
      <w:r>
        <w:lastRenderedPageBreak/>
        <w:t>Kayıtlar: ODE-07/F1 Destek Başvuru ve Sonuç.</w:t>
      </w:r>
    </w:p>
    <w:p w14:paraId="0793AEFD" w14:textId="77777777" w:rsidR="009036FF" w:rsidRDefault="009036FF" w:rsidP="009036FF">
      <w:pPr>
        <w:pStyle w:val="ListeParagraf"/>
        <w:numPr>
          <w:ilvl w:val="0"/>
          <w:numId w:val="8"/>
        </w:numPr>
      </w:pPr>
      <w:r>
        <w:t>Göstergeler: Başvuru–karar süresi; karşılanan talep oranı; devamsızlık/başarıya etkisi.</w:t>
      </w:r>
    </w:p>
    <w:p w14:paraId="47ACD94E" w14:textId="77777777" w:rsidR="009036FF" w:rsidRDefault="009036FF" w:rsidP="009036FF"/>
    <w:p w14:paraId="4D19646B" w14:textId="5A774D75" w:rsidR="009036FF" w:rsidRPr="009036FF" w:rsidRDefault="009036FF" w:rsidP="009036FF">
      <w:pPr>
        <w:pStyle w:val="ListeParagraf"/>
        <w:numPr>
          <w:ilvl w:val="0"/>
          <w:numId w:val="1"/>
        </w:numPr>
        <w:rPr>
          <w:b/>
          <w:bCs/>
        </w:rPr>
      </w:pPr>
      <w:r w:rsidRPr="009036FF">
        <w:rPr>
          <w:b/>
          <w:bCs/>
        </w:rPr>
        <w:t>ODE-08 Dijital Platform Gereklilikleri</w:t>
      </w:r>
    </w:p>
    <w:p w14:paraId="622E49F7" w14:textId="77777777" w:rsidR="009036FF" w:rsidRPr="009036FF" w:rsidRDefault="009036FF" w:rsidP="009036FF">
      <w:pPr>
        <w:pStyle w:val="ListeParagraf"/>
        <w:numPr>
          <w:ilvl w:val="0"/>
          <w:numId w:val="9"/>
        </w:numPr>
      </w:pPr>
      <w:r w:rsidRPr="009036FF">
        <w:t>Amaç: Eğitim platformlarının sürekliliği ve verinin güvenliğini sağlamak.</w:t>
      </w:r>
    </w:p>
    <w:p w14:paraId="24D8748E" w14:textId="0FA7F429" w:rsidR="009036FF" w:rsidRPr="009036FF" w:rsidRDefault="009036FF" w:rsidP="009036FF">
      <w:pPr>
        <w:pStyle w:val="ListeParagraf"/>
        <w:numPr>
          <w:ilvl w:val="0"/>
          <w:numId w:val="9"/>
        </w:numPr>
      </w:pPr>
      <w:r w:rsidRPr="009036FF">
        <w:t>Kapsam: EYS, Meet, Classroom; yedekler; kimlik doğrulama.</w:t>
      </w:r>
    </w:p>
    <w:p w14:paraId="1EFC2DAD" w14:textId="0B5D0154" w:rsidR="009036FF" w:rsidRPr="009036FF" w:rsidRDefault="009036FF" w:rsidP="009036FF">
      <w:pPr>
        <w:pStyle w:val="ListeParagraf"/>
        <w:numPr>
          <w:ilvl w:val="0"/>
          <w:numId w:val="9"/>
        </w:numPr>
      </w:pPr>
      <w:r w:rsidRPr="009036FF">
        <w:t>Roller: Tıp Eğitimi Sekreteri (günlük platform kontrolü ve içerik/oturum lojistiği).</w:t>
      </w:r>
    </w:p>
    <w:p w14:paraId="4B710144" w14:textId="5ED47CE5" w:rsidR="009036FF" w:rsidRPr="009036FF" w:rsidRDefault="009036FF" w:rsidP="009036FF">
      <w:pPr>
        <w:pStyle w:val="ListeParagraf"/>
        <w:numPr>
          <w:ilvl w:val="0"/>
          <w:numId w:val="9"/>
        </w:numPr>
      </w:pPr>
      <w:r w:rsidRPr="009036FF">
        <w:t xml:space="preserve">Sahip: </w:t>
      </w:r>
      <w:r w:rsidR="002718D3" w:rsidRPr="002718D3">
        <w:t>Fakülte Sekreteri + Tıp Eğitimi Sekreteri (Üniversite Bilgi İşlem Sorumlusu ile İletişim halinde)</w:t>
      </w:r>
    </w:p>
    <w:p w14:paraId="494A691E" w14:textId="7178CF54" w:rsidR="009036FF" w:rsidRPr="009036FF" w:rsidRDefault="009036FF" w:rsidP="009036FF">
      <w:pPr>
        <w:pStyle w:val="ListeParagraf"/>
        <w:numPr>
          <w:ilvl w:val="0"/>
          <w:numId w:val="9"/>
        </w:numPr>
      </w:pPr>
      <w:r w:rsidRPr="009036FF">
        <w:t>Adımlar: Platform kontrolü → yedek hat/UPS → erişim/kayıt yedekleri</w:t>
      </w:r>
    </w:p>
    <w:p w14:paraId="46AF6E74" w14:textId="5D628246" w:rsidR="009036FF" w:rsidRPr="009036FF" w:rsidRDefault="009036FF" w:rsidP="009036FF">
      <w:pPr>
        <w:pStyle w:val="ListeParagraf"/>
        <w:numPr>
          <w:ilvl w:val="0"/>
          <w:numId w:val="9"/>
        </w:numPr>
      </w:pPr>
      <w:r w:rsidRPr="009036FF">
        <w:t>Kayıtlar: ODE-08/F1 Sistem Durum Raporu; ODE-08/F2 Erişim Sorunu Kayıtları.</w:t>
      </w:r>
    </w:p>
    <w:p w14:paraId="532D27B7" w14:textId="561A8B96" w:rsidR="009036FF" w:rsidRDefault="009036FF" w:rsidP="009036FF">
      <w:pPr>
        <w:pStyle w:val="ListeParagraf"/>
        <w:numPr>
          <w:ilvl w:val="0"/>
          <w:numId w:val="9"/>
        </w:numPr>
      </w:pPr>
      <w:r w:rsidRPr="009036FF">
        <w:t>Göstergeler: Kesinti süresi; erişim sorunu sayısı; ders kaydı eksik oranı.</w:t>
      </w:r>
    </w:p>
    <w:p w14:paraId="06596D94" w14:textId="67A93F88" w:rsidR="009036FF" w:rsidRDefault="00076E8D" w:rsidP="00076E8D">
      <w:pPr>
        <w:ind w:left="360"/>
        <w:rPr>
          <w:lang w:val="tr-TR"/>
        </w:rPr>
      </w:pPr>
      <w:bookmarkStart w:id="1" w:name="_Hlk215481899"/>
      <w:r w:rsidRPr="00076E8D">
        <w:rPr>
          <w:lang w:val="tr-TR"/>
        </w:rPr>
        <w:t>Not: Belirtilen platformlar yürürlük tarihi itibarıyla geçerlidir ve kurumsal politika değişikliklerine göre güncellenebilir.</w:t>
      </w:r>
    </w:p>
    <w:bookmarkEnd w:id="1"/>
    <w:p w14:paraId="62F724B0" w14:textId="77777777" w:rsidR="00076E8D" w:rsidRDefault="00076E8D" w:rsidP="00076E8D">
      <w:pPr>
        <w:ind w:left="360"/>
      </w:pPr>
    </w:p>
    <w:p w14:paraId="2FCD6EEE" w14:textId="7A217D63" w:rsidR="009036FF" w:rsidRPr="009036FF" w:rsidRDefault="009036FF" w:rsidP="009036FF">
      <w:pPr>
        <w:pStyle w:val="ListeParagraf"/>
        <w:numPr>
          <w:ilvl w:val="0"/>
          <w:numId w:val="1"/>
        </w:numPr>
        <w:rPr>
          <w:b/>
          <w:bCs/>
        </w:rPr>
      </w:pPr>
      <w:r w:rsidRPr="009036FF">
        <w:rPr>
          <w:b/>
          <w:bCs/>
        </w:rPr>
        <w:t>ODE-09 İletişim ve Paydaş Bilgilendirme Protokolü</w:t>
      </w:r>
    </w:p>
    <w:p w14:paraId="772561B8" w14:textId="77777777" w:rsidR="009036FF" w:rsidRDefault="009036FF" w:rsidP="009036FF">
      <w:pPr>
        <w:pStyle w:val="ListeParagraf"/>
        <w:numPr>
          <w:ilvl w:val="0"/>
          <w:numId w:val="10"/>
        </w:numPr>
      </w:pPr>
      <w:r>
        <w:t>Amaç: Hızlı, tutarlı ve çok kanallı paydaş bilgilendirmesi yapmak.</w:t>
      </w:r>
    </w:p>
    <w:p w14:paraId="7022D810" w14:textId="77777777" w:rsidR="009036FF" w:rsidRDefault="009036FF" w:rsidP="009036FF">
      <w:pPr>
        <w:pStyle w:val="ListeParagraf"/>
        <w:numPr>
          <w:ilvl w:val="0"/>
          <w:numId w:val="10"/>
        </w:numPr>
      </w:pPr>
      <w:r>
        <w:t>Kapsam: Acil bildirimler, mod geçişleri, sınav politikası güncellemeleri, haftalık bülten.</w:t>
      </w:r>
    </w:p>
    <w:p w14:paraId="03C7C033" w14:textId="39106680" w:rsidR="009036FF" w:rsidRDefault="009036FF" w:rsidP="009036FF">
      <w:pPr>
        <w:pStyle w:val="ListeParagraf"/>
        <w:numPr>
          <w:ilvl w:val="0"/>
          <w:numId w:val="10"/>
        </w:numPr>
      </w:pPr>
      <w:r>
        <w:t>Roller: EYAK Sekretaryası (karar metinlerinin iletimi ve zamanlaması), Öğrenci Temsilcileri (geri bildirim akışı ve yayılım desteği).</w:t>
      </w:r>
    </w:p>
    <w:p w14:paraId="212504AC" w14:textId="3387C056" w:rsidR="009036FF" w:rsidRDefault="009036FF" w:rsidP="009036FF">
      <w:pPr>
        <w:pStyle w:val="ListeParagraf"/>
        <w:numPr>
          <w:ilvl w:val="0"/>
          <w:numId w:val="10"/>
        </w:numPr>
      </w:pPr>
      <w:r>
        <w:t>Sahip: Dönem Koordinatör</w:t>
      </w:r>
      <w:r w:rsidR="00227EF9">
        <w:t>leri</w:t>
      </w:r>
    </w:p>
    <w:p w14:paraId="24311167" w14:textId="33B05E89" w:rsidR="009036FF" w:rsidRDefault="009036FF" w:rsidP="009036FF">
      <w:pPr>
        <w:pStyle w:val="ListeParagraf"/>
        <w:numPr>
          <w:ilvl w:val="0"/>
          <w:numId w:val="10"/>
        </w:numPr>
      </w:pPr>
      <w:r>
        <w:t>Adımlar: 2 saatlik acil not → 24 saatlik plan → haftalık bülten → geri bildirim toplama</w:t>
      </w:r>
    </w:p>
    <w:p w14:paraId="09756ADF" w14:textId="77777777" w:rsidR="009036FF" w:rsidRDefault="009036FF" w:rsidP="009036FF">
      <w:pPr>
        <w:pStyle w:val="ListeParagraf"/>
        <w:numPr>
          <w:ilvl w:val="0"/>
          <w:numId w:val="10"/>
        </w:numPr>
      </w:pPr>
      <w:r>
        <w:t>Kayıtlar: ODE-09/S1–S3 Mesaj Şablonları; Duyuru Erişim Raporu.</w:t>
      </w:r>
    </w:p>
    <w:p w14:paraId="229267B7" w14:textId="7891A74E" w:rsidR="00BF4655" w:rsidRDefault="009036FF" w:rsidP="009036FF">
      <w:pPr>
        <w:pStyle w:val="ListeParagraf"/>
        <w:numPr>
          <w:ilvl w:val="0"/>
          <w:numId w:val="10"/>
        </w:numPr>
      </w:pPr>
      <w:r>
        <w:t>Göstergeler: Duyuru erişim oranı; yanlış bilgi düzeltme süresi; geri bildirim yanıt oranı.</w:t>
      </w:r>
    </w:p>
    <w:p w14:paraId="39DD7628" w14:textId="77777777" w:rsidR="009A7C98" w:rsidRDefault="009A7C98" w:rsidP="009A7C98"/>
    <w:p w14:paraId="5C8A1196" w14:textId="3D9EA14F" w:rsidR="009A7C98" w:rsidRPr="009A7C98" w:rsidRDefault="009A7C98" w:rsidP="009A7C98">
      <w:pPr>
        <w:pStyle w:val="ListeParagraf"/>
        <w:numPr>
          <w:ilvl w:val="0"/>
          <w:numId w:val="1"/>
        </w:numPr>
        <w:rPr>
          <w:b/>
          <w:bCs/>
        </w:rPr>
      </w:pPr>
      <w:r w:rsidRPr="009A7C98">
        <w:rPr>
          <w:b/>
          <w:bCs/>
        </w:rPr>
        <w:t>ODE-10 PDÖ/SRCP ve Küçük Grup Etkinlikleri Uygulama Prosedürü</w:t>
      </w:r>
    </w:p>
    <w:p w14:paraId="37D18E25" w14:textId="187CA11D" w:rsidR="009A7C98" w:rsidRDefault="009A7C98" w:rsidP="009A7C98">
      <w:pPr>
        <w:pStyle w:val="ListeParagraf"/>
        <w:numPr>
          <w:ilvl w:val="0"/>
          <w:numId w:val="11"/>
        </w:numPr>
      </w:pPr>
      <w:r>
        <w:t>Amaç: PDÖ, SRCP ve benzeri küçük grup etkinliklerinin öğrenme çıktıları korunarak kesintisiz yürütülmesini sağlamak.</w:t>
      </w:r>
    </w:p>
    <w:p w14:paraId="7D46F56F" w14:textId="50E71C8E" w:rsidR="009A7C98" w:rsidRDefault="009A7C98" w:rsidP="009A7C98">
      <w:pPr>
        <w:pStyle w:val="ListeParagraf"/>
        <w:numPr>
          <w:ilvl w:val="0"/>
          <w:numId w:val="11"/>
        </w:numPr>
      </w:pPr>
      <w:r>
        <w:t>Kapsam: Dönem I–III ağırlıklı PDÖ/SRCP oturumları; Dönem IV–VI’da ilgili küçük grup oturumları; senkron ve asenkron bileşenler.</w:t>
      </w:r>
    </w:p>
    <w:p w14:paraId="264294EB" w14:textId="17C17ACD" w:rsidR="009A7C98" w:rsidRDefault="009A7C98" w:rsidP="009A7C98">
      <w:pPr>
        <w:pStyle w:val="ListeParagraf"/>
        <w:numPr>
          <w:ilvl w:val="0"/>
          <w:numId w:val="11"/>
        </w:numPr>
      </w:pPr>
      <w:r>
        <w:t>Roller: PDÖ/SRCP Koordinatörü (plan ve kalite), Tıp Eğitimi ABD (online yönlendiricilik eğitimi), Dönem Koordinatörü (takvim, grup dağılımı), Yönlendirici (oturum yönetimi ve değerlendirme), Tıp Eğitimi Sekreteri (meet oturum/oda ve online platform lojistiği).</w:t>
      </w:r>
    </w:p>
    <w:p w14:paraId="6357BCEE" w14:textId="7490C9A2" w:rsidR="009A7C98" w:rsidRDefault="009A7C98" w:rsidP="009A7C98">
      <w:pPr>
        <w:pStyle w:val="ListeParagraf"/>
        <w:numPr>
          <w:ilvl w:val="0"/>
          <w:numId w:val="11"/>
        </w:numPr>
      </w:pPr>
      <w:r>
        <w:t>Sahip: PDÖ/SRCP Koordinatörü</w:t>
      </w:r>
    </w:p>
    <w:p w14:paraId="37F7F431" w14:textId="6CEC62D5" w:rsidR="009A7C98" w:rsidRDefault="009A7C98" w:rsidP="009A7C98">
      <w:pPr>
        <w:pStyle w:val="ListeParagraf"/>
        <w:numPr>
          <w:ilvl w:val="0"/>
          <w:numId w:val="11"/>
        </w:numPr>
      </w:pPr>
      <w:r>
        <w:t>Adımlar: Planlama → hazırlık yönergesi → oturum icra → ürün teslimi → değerlendirme → geri bildirim → iyileştirme.</w:t>
      </w:r>
    </w:p>
    <w:p w14:paraId="3E5FCDB3" w14:textId="0B711774" w:rsidR="009A7C98" w:rsidRDefault="009A7C98" w:rsidP="009A7C98">
      <w:pPr>
        <w:pStyle w:val="ListeParagraf"/>
        <w:numPr>
          <w:ilvl w:val="0"/>
          <w:numId w:val="11"/>
        </w:numPr>
      </w:pPr>
      <w:r>
        <w:t>Kayıtlar: ODE-10/F1 Grup ve Oturum Çizelgesi; ODE-10/F2 Süreç Değerlendirme.</w:t>
      </w:r>
    </w:p>
    <w:p w14:paraId="04F9A090" w14:textId="7AA7D8A8" w:rsidR="009A7C98" w:rsidRDefault="009A7C98" w:rsidP="009A7C98">
      <w:pPr>
        <w:pStyle w:val="ListeParagraf"/>
        <w:numPr>
          <w:ilvl w:val="0"/>
          <w:numId w:val="11"/>
        </w:numPr>
      </w:pPr>
      <w:r>
        <w:t>Göstergeler: Senkron katılım oranı; ürün (öğrenme görevi, ödev vb) teslim tamamlama oranı; süreç/ürün puan ortalamaları; erişim sorunu çözüm süresi; memnuniyet puanı.</w:t>
      </w:r>
    </w:p>
    <w:sectPr w:rsidR="009A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2043"/>
    <w:multiLevelType w:val="hybridMultilevel"/>
    <w:tmpl w:val="140A2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42D4"/>
    <w:multiLevelType w:val="hybridMultilevel"/>
    <w:tmpl w:val="1572FF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B5D77"/>
    <w:multiLevelType w:val="hybridMultilevel"/>
    <w:tmpl w:val="DC9E21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5E49"/>
    <w:multiLevelType w:val="hybridMultilevel"/>
    <w:tmpl w:val="E15418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46CC9"/>
    <w:multiLevelType w:val="hybridMultilevel"/>
    <w:tmpl w:val="3BD002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21A13"/>
    <w:multiLevelType w:val="hybridMultilevel"/>
    <w:tmpl w:val="E5BE27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2470B"/>
    <w:multiLevelType w:val="hybridMultilevel"/>
    <w:tmpl w:val="67EE7C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52B8"/>
    <w:multiLevelType w:val="hybridMultilevel"/>
    <w:tmpl w:val="6B6C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14ED1"/>
    <w:multiLevelType w:val="hybridMultilevel"/>
    <w:tmpl w:val="EA14BF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71220"/>
    <w:multiLevelType w:val="hybridMultilevel"/>
    <w:tmpl w:val="ECA2BE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CE79C">
      <w:start w:val="5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813B8"/>
    <w:multiLevelType w:val="hybridMultilevel"/>
    <w:tmpl w:val="72523E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FF"/>
    <w:rsid w:val="00076E8D"/>
    <w:rsid w:val="001A0967"/>
    <w:rsid w:val="00227EF9"/>
    <w:rsid w:val="002718D3"/>
    <w:rsid w:val="002E7E45"/>
    <w:rsid w:val="004D0745"/>
    <w:rsid w:val="00676CB4"/>
    <w:rsid w:val="007A765B"/>
    <w:rsid w:val="008868B9"/>
    <w:rsid w:val="008E6B11"/>
    <w:rsid w:val="009036FF"/>
    <w:rsid w:val="00973EF5"/>
    <w:rsid w:val="009A7C98"/>
    <w:rsid w:val="00A65685"/>
    <w:rsid w:val="00BF4655"/>
    <w:rsid w:val="00DE71B7"/>
    <w:rsid w:val="00E0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422B"/>
  <w15:chartTrackingRefBased/>
  <w15:docId w15:val="{31AF7EF8-6ABA-3945-8E25-0DBCEAA5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03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03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03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03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03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036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036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036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036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36F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036F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036FF"/>
    <w:rPr>
      <w:rFonts w:eastAsiaTheme="majorEastAsia" w:cstheme="majorBidi"/>
      <w:noProof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036FF"/>
    <w:rPr>
      <w:rFonts w:eastAsiaTheme="majorEastAsia" w:cstheme="majorBidi"/>
      <w:i/>
      <w:iCs/>
      <w:noProof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036FF"/>
    <w:rPr>
      <w:rFonts w:eastAsiaTheme="majorEastAsia" w:cstheme="majorBidi"/>
      <w:noProof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036FF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036FF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036FF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036FF"/>
    <w:rPr>
      <w:rFonts w:eastAsiaTheme="majorEastAsia" w:cstheme="majorBidi"/>
      <w:noProof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9036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036F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9036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036F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903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036FF"/>
    <w:rPr>
      <w:i/>
      <w:iCs/>
      <w:noProof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9036F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036F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03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036FF"/>
    <w:rPr>
      <w:i/>
      <w:iCs/>
      <w:noProof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903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Özdemir</dc:creator>
  <cp:keywords/>
  <dc:description/>
  <cp:lastModifiedBy>Serdar Ozdemir</cp:lastModifiedBy>
  <cp:revision>6</cp:revision>
  <dcterms:created xsi:type="dcterms:W3CDTF">2025-11-19T17:40:00Z</dcterms:created>
  <dcterms:modified xsi:type="dcterms:W3CDTF">2025-12-01T08:47:00Z</dcterms:modified>
</cp:coreProperties>
</file>