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A289B" w14:textId="77777777" w:rsidR="00C66C02" w:rsidRPr="003B388A" w:rsidRDefault="00C66C02" w:rsidP="00C66C02">
      <w:pPr>
        <w:shd w:val="clear" w:color="auto" w:fill="FFFFFF"/>
        <w:rPr>
          <w:rFonts w:ascii="Verdana" w:hAnsi="Verdana" w:cs="Calibri"/>
          <w:sz w:val="18"/>
          <w:szCs w:val="18"/>
          <w:lang w:val="en-US"/>
        </w:rPr>
      </w:pPr>
    </w:p>
    <w:tbl>
      <w:tblPr>
        <w:tblW w:w="4984"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64"/>
        <w:gridCol w:w="1511"/>
        <w:gridCol w:w="1794"/>
        <w:gridCol w:w="1639"/>
        <w:gridCol w:w="1009"/>
        <w:gridCol w:w="1040"/>
      </w:tblGrid>
      <w:tr w:rsidR="00C66C02" w:rsidRPr="003B388A" w14:paraId="1ED0C7D9" w14:textId="77777777" w:rsidTr="00E97FB4">
        <w:trPr>
          <w:trHeight w:val="525"/>
          <w:tblCellSpacing w:w="15" w:type="dxa"/>
          <w:jc w:val="center"/>
        </w:trPr>
        <w:tc>
          <w:tcPr>
            <w:tcW w:w="4967" w:type="pct"/>
            <w:gridSpan w:val="6"/>
            <w:shd w:val="clear" w:color="auto" w:fill="ECEBEB"/>
            <w:vAlign w:val="center"/>
          </w:tcPr>
          <w:p w14:paraId="7744A091" w14:textId="77777777" w:rsidR="00C66C02" w:rsidRPr="003B388A" w:rsidRDefault="00C66C02" w:rsidP="00E97FB4">
            <w:pPr>
              <w:jc w:val="center"/>
              <w:rPr>
                <w:rFonts w:ascii="Verdana" w:hAnsi="Verdana"/>
                <w:b/>
                <w:bCs/>
                <w:sz w:val="18"/>
                <w:szCs w:val="18"/>
                <w:lang w:val="en-US"/>
              </w:rPr>
            </w:pPr>
            <w:r w:rsidRPr="003B388A">
              <w:rPr>
                <w:rFonts w:ascii="Verdana" w:hAnsi="Verdana"/>
                <w:b/>
                <w:bCs/>
                <w:sz w:val="18"/>
                <w:szCs w:val="18"/>
                <w:lang w:val="en-US"/>
              </w:rPr>
              <w:t xml:space="preserve">COURSE INFORMATON </w:t>
            </w:r>
          </w:p>
        </w:tc>
      </w:tr>
      <w:tr w:rsidR="00E21115" w:rsidRPr="003B388A" w14:paraId="0E15BAFC" w14:textId="77777777" w:rsidTr="007603DB">
        <w:trPr>
          <w:trHeight w:val="450"/>
          <w:tblCellSpacing w:w="15" w:type="dxa"/>
          <w:jc w:val="center"/>
        </w:trPr>
        <w:tc>
          <w:tcPr>
            <w:tcW w:w="1218" w:type="pct"/>
            <w:tcBorders>
              <w:bottom w:val="single" w:sz="6" w:space="0" w:color="CCCCCC"/>
            </w:tcBorders>
            <w:shd w:val="clear" w:color="auto" w:fill="FFFFFF"/>
            <w:tcMar>
              <w:top w:w="15" w:type="dxa"/>
              <w:left w:w="75" w:type="dxa"/>
              <w:bottom w:w="15" w:type="dxa"/>
              <w:right w:w="15" w:type="dxa"/>
            </w:tcMar>
            <w:vAlign w:val="center"/>
          </w:tcPr>
          <w:p w14:paraId="4A8F9C55"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b/>
                <w:bCs/>
                <w:sz w:val="18"/>
                <w:szCs w:val="18"/>
                <w:lang w:val="en-US"/>
              </w:rPr>
              <w:t>Course Title</w:t>
            </w:r>
          </w:p>
        </w:tc>
        <w:tc>
          <w:tcPr>
            <w:tcW w:w="813" w:type="pct"/>
            <w:tcBorders>
              <w:bottom w:val="single" w:sz="6" w:space="0" w:color="CCCCCC"/>
            </w:tcBorders>
            <w:shd w:val="clear" w:color="auto" w:fill="FFFFFF"/>
            <w:tcMar>
              <w:top w:w="15" w:type="dxa"/>
              <w:left w:w="75" w:type="dxa"/>
              <w:bottom w:w="15" w:type="dxa"/>
              <w:right w:w="15" w:type="dxa"/>
            </w:tcMar>
            <w:vAlign w:val="center"/>
          </w:tcPr>
          <w:p w14:paraId="026D542E"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i/>
                <w:iCs/>
                <w:sz w:val="18"/>
                <w:szCs w:val="18"/>
                <w:lang w:val="en-US"/>
              </w:rPr>
              <w:t>Code</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37432062"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i/>
                <w:iCs/>
                <w:sz w:val="18"/>
                <w:szCs w:val="18"/>
                <w:lang w:val="en-US"/>
              </w:rPr>
              <w:t>Semester</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253E27DF"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i/>
                <w:iCs/>
                <w:sz w:val="18"/>
                <w:szCs w:val="18"/>
                <w:lang w:val="en-US"/>
              </w:rPr>
              <w:t>L+P</w:t>
            </w:r>
            <w:r w:rsidR="0056533E" w:rsidRPr="003B388A">
              <w:rPr>
                <w:rFonts w:ascii="Verdana" w:hAnsi="Verdana"/>
                <w:i/>
                <w:iCs/>
                <w:sz w:val="18"/>
                <w:szCs w:val="18"/>
                <w:lang w:val="en-US"/>
              </w:rPr>
              <w:t>+L</w:t>
            </w:r>
            <w:r w:rsidRPr="003B388A">
              <w:rPr>
                <w:rFonts w:ascii="Verdana" w:hAnsi="Verdana"/>
                <w:i/>
                <w:iCs/>
                <w:sz w:val="18"/>
                <w:szCs w:val="18"/>
                <w:lang w:val="en-US"/>
              </w:rPr>
              <w:t xml:space="preserve"> Hour</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5C8C5F71"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i/>
                <w:iCs/>
                <w:sz w:val="18"/>
                <w:szCs w:val="18"/>
                <w:lang w:val="en-US"/>
              </w:rPr>
              <w:t>Credits</w:t>
            </w:r>
          </w:p>
        </w:tc>
        <w:tc>
          <w:tcPr>
            <w:tcW w:w="546" w:type="pct"/>
            <w:tcBorders>
              <w:bottom w:val="single" w:sz="6" w:space="0" w:color="CCCCCC"/>
            </w:tcBorders>
            <w:shd w:val="clear" w:color="auto" w:fill="FFFFFF"/>
            <w:tcMar>
              <w:top w:w="15" w:type="dxa"/>
              <w:left w:w="75" w:type="dxa"/>
              <w:bottom w:w="15" w:type="dxa"/>
              <w:right w:w="15" w:type="dxa"/>
            </w:tcMar>
            <w:vAlign w:val="center"/>
          </w:tcPr>
          <w:p w14:paraId="10364C31"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i/>
                <w:iCs/>
                <w:sz w:val="18"/>
                <w:szCs w:val="18"/>
                <w:lang w:val="en-US"/>
              </w:rPr>
              <w:t>ECTS</w:t>
            </w:r>
          </w:p>
        </w:tc>
      </w:tr>
      <w:tr w:rsidR="00E21115" w:rsidRPr="003B388A" w14:paraId="4FF07601" w14:textId="77777777" w:rsidTr="007603DB">
        <w:trPr>
          <w:trHeight w:val="375"/>
          <w:tblCellSpacing w:w="15" w:type="dxa"/>
          <w:jc w:val="center"/>
        </w:trPr>
        <w:tc>
          <w:tcPr>
            <w:tcW w:w="1218" w:type="pct"/>
            <w:tcBorders>
              <w:bottom w:val="single" w:sz="6" w:space="0" w:color="CCCCCC"/>
            </w:tcBorders>
            <w:shd w:val="clear" w:color="auto" w:fill="FFFFFF"/>
            <w:tcMar>
              <w:top w:w="15" w:type="dxa"/>
              <w:left w:w="75" w:type="dxa"/>
              <w:bottom w:w="15" w:type="dxa"/>
              <w:right w:w="15" w:type="dxa"/>
            </w:tcMar>
            <w:vAlign w:val="center"/>
          </w:tcPr>
          <w:p w14:paraId="72B31E73" w14:textId="3B98BBF6" w:rsidR="00C66C02" w:rsidRPr="00E21115" w:rsidRDefault="00E21115" w:rsidP="00E97FB4">
            <w:pPr>
              <w:spacing w:line="240" w:lineRule="atLeast"/>
              <w:rPr>
                <w:rFonts w:ascii="Verdana" w:hAnsi="Verdana"/>
                <w:sz w:val="18"/>
                <w:szCs w:val="18"/>
                <w:lang w:val="en-US"/>
              </w:rPr>
            </w:pPr>
            <w:r w:rsidRPr="00E21115">
              <w:rPr>
                <w:rFonts w:ascii="Verdana" w:hAnsi="Verdana"/>
                <w:sz w:val="18"/>
                <w:szCs w:val="18"/>
              </w:rPr>
              <w:t xml:space="preserve">Clinical </w:t>
            </w:r>
            <w:r w:rsidR="007603DB">
              <w:rPr>
                <w:rFonts w:ascii="Verdana" w:hAnsi="Verdana"/>
                <w:sz w:val="18"/>
                <w:szCs w:val="18"/>
              </w:rPr>
              <w:t>Immunology</w:t>
            </w:r>
          </w:p>
        </w:tc>
        <w:tc>
          <w:tcPr>
            <w:tcW w:w="813" w:type="pct"/>
            <w:tcBorders>
              <w:bottom w:val="single" w:sz="6" w:space="0" w:color="CCCCCC"/>
            </w:tcBorders>
            <w:shd w:val="clear" w:color="auto" w:fill="FFFFFF"/>
            <w:tcMar>
              <w:top w:w="15" w:type="dxa"/>
              <w:left w:w="75" w:type="dxa"/>
              <w:bottom w:w="15" w:type="dxa"/>
              <w:right w:w="15" w:type="dxa"/>
            </w:tcMar>
            <w:vAlign w:val="center"/>
          </w:tcPr>
          <w:p w14:paraId="5CA417DD" w14:textId="0514556F" w:rsidR="00C66C02" w:rsidRPr="003B388A" w:rsidRDefault="002A1B73" w:rsidP="00E97FB4">
            <w:pPr>
              <w:spacing w:line="240" w:lineRule="atLeast"/>
              <w:jc w:val="center"/>
              <w:rPr>
                <w:rFonts w:ascii="Verdana" w:hAnsi="Verdana"/>
                <w:sz w:val="18"/>
                <w:szCs w:val="18"/>
                <w:lang w:val="en-US"/>
              </w:rPr>
            </w:pPr>
            <w:r>
              <w:rPr>
                <w:rFonts w:ascii="Verdana" w:hAnsi="Verdana"/>
                <w:sz w:val="18"/>
                <w:szCs w:val="18"/>
                <w:lang w:val="en-US"/>
              </w:rPr>
              <w:t>MED 555</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1E345D51" w14:textId="2BA9D51D" w:rsidR="00C66C02" w:rsidRPr="003B388A" w:rsidRDefault="00E8058D" w:rsidP="00E97FB4">
            <w:pPr>
              <w:spacing w:line="240" w:lineRule="atLeast"/>
              <w:jc w:val="center"/>
              <w:rPr>
                <w:rFonts w:ascii="Verdana" w:hAnsi="Verdana"/>
                <w:sz w:val="18"/>
                <w:szCs w:val="18"/>
                <w:lang w:val="en-US"/>
              </w:rPr>
            </w:pPr>
            <w:r>
              <w:rPr>
                <w:rFonts w:ascii="Verdana" w:hAnsi="Verdana"/>
                <w:sz w:val="18"/>
                <w:szCs w:val="18"/>
                <w:lang w:val="en-US"/>
              </w:rPr>
              <w:t>Phase 5/9-10</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59ECB2B5" w14:textId="3AC293A8" w:rsidR="00C66C02" w:rsidRPr="003B388A" w:rsidRDefault="002E1753" w:rsidP="00E21115">
            <w:pPr>
              <w:spacing w:line="240" w:lineRule="atLeast"/>
              <w:jc w:val="center"/>
              <w:rPr>
                <w:rFonts w:ascii="Verdana" w:hAnsi="Verdana"/>
                <w:sz w:val="18"/>
                <w:szCs w:val="18"/>
                <w:highlight w:val="yellow"/>
                <w:lang w:val="en-US"/>
              </w:rPr>
            </w:pPr>
            <w:r>
              <w:rPr>
                <w:rFonts w:ascii="Verdana" w:hAnsi="Verdana"/>
                <w:sz w:val="18"/>
                <w:szCs w:val="18"/>
                <w:lang w:val="en-US"/>
              </w:rPr>
              <w:t>2</w:t>
            </w:r>
            <w:r w:rsidR="00356D6C">
              <w:rPr>
                <w:rFonts w:ascii="Verdana" w:hAnsi="Verdana"/>
                <w:sz w:val="18"/>
                <w:szCs w:val="18"/>
                <w:lang w:val="en-US"/>
              </w:rPr>
              <w:t>4</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6890B220" w14:textId="29039A09" w:rsidR="00C66C02" w:rsidRPr="003B388A" w:rsidRDefault="00CA4BC4" w:rsidP="00E97FB4">
            <w:pPr>
              <w:spacing w:line="240" w:lineRule="atLeast"/>
              <w:jc w:val="center"/>
              <w:rPr>
                <w:rFonts w:ascii="Verdana" w:hAnsi="Verdana"/>
                <w:sz w:val="18"/>
                <w:szCs w:val="18"/>
                <w:lang w:val="en-US"/>
              </w:rPr>
            </w:pPr>
            <w:r>
              <w:rPr>
                <w:rFonts w:ascii="Verdana" w:hAnsi="Verdana"/>
                <w:sz w:val="18"/>
                <w:szCs w:val="18"/>
                <w:lang w:val="en-US"/>
              </w:rPr>
              <w:t>2</w:t>
            </w:r>
          </w:p>
        </w:tc>
        <w:tc>
          <w:tcPr>
            <w:tcW w:w="546" w:type="pct"/>
            <w:tcBorders>
              <w:bottom w:val="single" w:sz="6" w:space="0" w:color="CCCCCC"/>
            </w:tcBorders>
            <w:shd w:val="clear" w:color="auto" w:fill="FFFFFF"/>
            <w:tcMar>
              <w:top w:w="15" w:type="dxa"/>
              <w:left w:w="75" w:type="dxa"/>
              <w:bottom w:w="15" w:type="dxa"/>
              <w:right w:w="15" w:type="dxa"/>
            </w:tcMar>
            <w:vAlign w:val="center"/>
          </w:tcPr>
          <w:p w14:paraId="120E76CE" w14:textId="2D6187D6" w:rsidR="00C66C02" w:rsidRPr="003B388A" w:rsidRDefault="00CA4BC4" w:rsidP="00E97FB4">
            <w:pPr>
              <w:spacing w:line="240" w:lineRule="atLeast"/>
              <w:jc w:val="center"/>
              <w:rPr>
                <w:rFonts w:ascii="Verdana" w:hAnsi="Verdana"/>
                <w:sz w:val="18"/>
                <w:szCs w:val="18"/>
                <w:lang w:val="en-US"/>
              </w:rPr>
            </w:pPr>
            <w:r>
              <w:rPr>
                <w:rFonts w:ascii="Verdana" w:hAnsi="Verdana"/>
                <w:sz w:val="18"/>
                <w:szCs w:val="18"/>
                <w:lang w:val="en-US"/>
              </w:rPr>
              <w:t>2</w:t>
            </w:r>
            <w:r w:rsidR="00E8058D">
              <w:rPr>
                <w:rFonts w:ascii="Verdana" w:hAnsi="Verdana"/>
                <w:sz w:val="18"/>
                <w:szCs w:val="18"/>
                <w:lang w:val="en-US"/>
              </w:rPr>
              <w:t>*</w:t>
            </w:r>
          </w:p>
        </w:tc>
      </w:tr>
    </w:tbl>
    <w:p w14:paraId="56EBF4E8" w14:textId="77777777" w:rsidR="00C66C02" w:rsidRDefault="00C66C02" w:rsidP="00C66C02">
      <w:pPr>
        <w:shd w:val="clear" w:color="auto" w:fill="FFFFFF"/>
        <w:rPr>
          <w:rFonts w:ascii="Verdana" w:hAnsi="Verdana" w:cs="Calibri"/>
          <w:sz w:val="18"/>
          <w:szCs w:val="18"/>
          <w:lang w:val="en-US"/>
        </w:rPr>
      </w:pPr>
    </w:p>
    <w:p w14:paraId="706FDD3F" w14:textId="3761C9EF" w:rsidR="00E8058D" w:rsidRDefault="00E8058D" w:rsidP="00C66C02">
      <w:pPr>
        <w:shd w:val="clear" w:color="auto" w:fill="FFFFFF"/>
        <w:rPr>
          <w:rFonts w:ascii="Verdana" w:hAnsi="Verdana" w:cs="Calibri"/>
          <w:sz w:val="18"/>
          <w:szCs w:val="18"/>
          <w:lang w:val="en-US"/>
        </w:rPr>
      </w:pPr>
      <w:r w:rsidRPr="00E8058D">
        <w:rPr>
          <w:rFonts w:ascii="Verdana" w:hAnsi="Verdana" w:cs="Calibri"/>
          <w:sz w:val="18"/>
          <w:szCs w:val="18"/>
          <w:lang w:val="en-US"/>
        </w:rPr>
        <w:t>* ECTS credits are the university credits of the courses in Yeditepe University, Faculty of Medicine, Undergraduate Medical Education Program</w:t>
      </w:r>
    </w:p>
    <w:p w14:paraId="06AD651C" w14:textId="77777777" w:rsidR="00E8058D" w:rsidRPr="003B388A" w:rsidRDefault="00E8058D" w:rsidP="00C66C02">
      <w:pPr>
        <w:shd w:val="clear" w:color="auto" w:fill="FFFFFF"/>
        <w:rPr>
          <w:rFonts w:ascii="Verdana" w:hAnsi="Verdana" w:cs="Calibri"/>
          <w:sz w:val="18"/>
          <w:szCs w:val="18"/>
          <w:lang w:val="en-US"/>
        </w:rPr>
      </w:pPr>
    </w:p>
    <w:tbl>
      <w:tblPr>
        <w:tblW w:w="4973"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51"/>
        <w:gridCol w:w="6986"/>
      </w:tblGrid>
      <w:tr w:rsidR="00C66C02" w:rsidRPr="003B388A" w14:paraId="4A90200E" w14:textId="77777777" w:rsidTr="00E97FB4">
        <w:trPr>
          <w:trHeight w:val="450"/>
          <w:tblCellSpacing w:w="15" w:type="dxa"/>
          <w:jc w:val="center"/>
        </w:trPr>
        <w:tc>
          <w:tcPr>
            <w:tcW w:w="1194" w:type="pct"/>
            <w:tcBorders>
              <w:bottom w:val="single" w:sz="6" w:space="0" w:color="CCCCCC"/>
            </w:tcBorders>
            <w:shd w:val="clear" w:color="auto" w:fill="FFFFFF"/>
            <w:tcMar>
              <w:top w:w="15" w:type="dxa"/>
              <w:left w:w="75" w:type="dxa"/>
              <w:bottom w:w="15" w:type="dxa"/>
              <w:right w:w="15" w:type="dxa"/>
            </w:tcMar>
            <w:vAlign w:val="center"/>
          </w:tcPr>
          <w:p w14:paraId="351F3B61"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b/>
                <w:bCs/>
                <w:sz w:val="18"/>
                <w:szCs w:val="18"/>
                <w:lang w:val="en-US"/>
              </w:rPr>
              <w:t>Prerequisites</w:t>
            </w:r>
          </w:p>
        </w:tc>
        <w:tc>
          <w:tcPr>
            <w:tcW w:w="3757" w:type="pct"/>
            <w:tcBorders>
              <w:bottom w:val="single" w:sz="6" w:space="0" w:color="CCCCCC"/>
            </w:tcBorders>
            <w:shd w:val="clear" w:color="auto" w:fill="FFFFFF"/>
            <w:tcMar>
              <w:top w:w="15" w:type="dxa"/>
              <w:left w:w="75" w:type="dxa"/>
              <w:bottom w:w="15" w:type="dxa"/>
              <w:right w:w="15" w:type="dxa"/>
            </w:tcMar>
            <w:vAlign w:val="center"/>
          </w:tcPr>
          <w:p w14:paraId="0A35BC94" w14:textId="13412255" w:rsidR="00C66C02" w:rsidRPr="003B388A" w:rsidRDefault="00640D3F" w:rsidP="00E21115">
            <w:pPr>
              <w:spacing w:line="240" w:lineRule="atLeast"/>
              <w:rPr>
                <w:rFonts w:ascii="Verdana" w:hAnsi="Verdana"/>
                <w:sz w:val="18"/>
                <w:szCs w:val="18"/>
                <w:lang w:val="en-US"/>
              </w:rPr>
            </w:pPr>
            <w:r>
              <w:rPr>
                <w:rFonts w:ascii="Verdana" w:hAnsi="Verdana"/>
                <w:sz w:val="18"/>
                <w:szCs w:val="18"/>
              </w:rPr>
              <w:t>Students apply to this course in their 5</w:t>
            </w:r>
            <w:r w:rsidRPr="003D1E77">
              <w:rPr>
                <w:rFonts w:ascii="Verdana" w:hAnsi="Verdana"/>
                <w:sz w:val="18"/>
                <w:szCs w:val="18"/>
                <w:vertAlign w:val="superscript"/>
              </w:rPr>
              <w:t>th</w:t>
            </w:r>
            <w:r>
              <w:rPr>
                <w:rFonts w:ascii="Verdana" w:hAnsi="Verdana"/>
                <w:sz w:val="18"/>
                <w:szCs w:val="18"/>
              </w:rPr>
              <w:t xml:space="preserve"> year of </w:t>
            </w:r>
            <w:r w:rsidR="00643091">
              <w:rPr>
                <w:rFonts w:ascii="Verdana" w:hAnsi="Verdana"/>
                <w:sz w:val="18"/>
                <w:szCs w:val="18"/>
              </w:rPr>
              <w:t>F</w:t>
            </w:r>
            <w:r>
              <w:rPr>
                <w:rFonts w:ascii="Verdana" w:hAnsi="Verdana"/>
                <w:sz w:val="18"/>
                <w:szCs w:val="18"/>
              </w:rPr>
              <w:t xml:space="preserve">aculty of </w:t>
            </w:r>
            <w:r w:rsidR="00643091">
              <w:rPr>
                <w:rFonts w:ascii="Verdana" w:hAnsi="Verdana"/>
                <w:sz w:val="18"/>
                <w:szCs w:val="18"/>
              </w:rPr>
              <w:t>M</w:t>
            </w:r>
            <w:r>
              <w:rPr>
                <w:rFonts w:ascii="Verdana" w:hAnsi="Verdana"/>
                <w:sz w:val="18"/>
                <w:szCs w:val="18"/>
              </w:rPr>
              <w:t>edicine</w:t>
            </w:r>
          </w:p>
        </w:tc>
      </w:tr>
    </w:tbl>
    <w:p w14:paraId="162A8BF6" w14:textId="77777777" w:rsidR="00C66C02" w:rsidRPr="003B388A" w:rsidRDefault="00C66C02" w:rsidP="00C66C02">
      <w:pPr>
        <w:shd w:val="clear" w:color="auto" w:fill="FFFFFF"/>
        <w:rPr>
          <w:rFonts w:ascii="Verdana" w:hAnsi="Verdana" w:cs="Calibri"/>
          <w:sz w:val="18"/>
          <w:szCs w:val="18"/>
          <w:lang w:val="en-US"/>
        </w:rPr>
      </w:pPr>
    </w:p>
    <w:tbl>
      <w:tblPr>
        <w:tblW w:w="4973"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251"/>
        <w:gridCol w:w="6986"/>
      </w:tblGrid>
      <w:tr w:rsidR="00C66C02" w:rsidRPr="003B388A" w14:paraId="0A691F60" w14:textId="77777777" w:rsidTr="00E97FB4">
        <w:trPr>
          <w:trHeight w:val="450"/>
          <w:tblCellSpacing w:w="15" w:type="dxa"/>
          <w:jc w:val="center"/>
        </w:trPr>
        <w:tc>
          <w:tcPr>
            <w:tcW w:w="1194" w:type="pct"/>
            <w:tcBorders>
              <w:bottom w:val="single" w:sz="6" w:space="0" w:color="CCCCCC"/>
            </w:tcBorders>
            <w:shd w:val="clear" w:color="auto" w:fill="FFFFFF"/>
            <w:tcMar>
              <w:top w:w="15" w:type="dxa"/>
              <w:left w:w="75" w:type="dxa"/>
              <w:bottom w:w="15" w:type="dxa"/>
              <w:right w:w="15" w:type="dxa"/>
            </w:tcMar>
            <w:vAlign w:val="center"/>
          </w:tcPr>
          <w:p w14:paraId="79480BCB" w14:textId="77777777" w:rsidR="00C66C02" w:rsidRPr="003B388A" w:rsidRDefault="00C66C02" w:rsidP="00E97FB4">
            <w:pPr>
              <w:rPr>
                <w:rFonts w:ascii="Verdana" w:hAnsi="Verdana"/>
                <w:sz w:val="18"/>
                <w:szCs w:val="18"/>
                <w:lang w:val="en-US"/>
              </w:rPr>
            </w:pPr>
            <w:r w:rsidRPr="003B388A">
              <w:rPr>
                <w:rFonts w:ascii="Verdana" w:hAnsi="Verdana"/>
                <w:b/>
                <w:bCs/>
                <w:sz w:val="18"/>
                <w:szCs w:val="18"/>
                <w:lang w:val="en-US"/>
              </w:rPr>
              <w:t>Language of Instruction</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5BF96A1F" w14:textId="74BFD93C" w:rsidR="00C66C02" w:rsidRPr="003B388A" w:rsidRDefault="0099784D" w:rsidP="00CD49BD">
            <w:pPr>
              <w:jc w:val="both"/>
              <w:rPr>
                <w:rFonts w:ascii="Verdana" w:hAnsi="Verdana"/>
                <w:sz w:val="18"/>
                <w:szCs w:val="18"/>
                <w:lang w:val="en-US"/>
              </w:rPr>
            </w:pPr>
            <w:r w:rsidRPr="003B388A">
              <w:rPr>
                <w:rFonts w:ascii="Verdana" w:hAnsi="Verdana"/>
                <w:sz w:val="18"/>
                <w:szCs w:val="18"/>
                <w:lang w:val="en-US"/>
              </w:rPr>
              <w:t>English</w:t>
            </w:r>
          </w:p>
        </w:tc>
      </w:tr>
      <w:tr w:rsidR="00C66C02" w:rsidRPr="003B388A" w14:paraId="67F32319"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7DE55FDE" w14:textId="77777777" w:rsidR="00C66C02" w:rsidRPr="003B388A" w:rsidRDefault="00C66C02" w:rsidP="00E97FB4">
            <w:pPr>
              <w:rPr>
                <w:rFonts w:ascii="Verdana" w:hAnsi="Verdana"/>
                <w:sz w:val="18"/>
                <w:szCs w:val="18"/>
                <w:lang w:val="en-US"/>
              </w:rPr>
            </w:pPr>
            <w:r w:rsidRPr="003B388A">
              <w:rPr>
                <w:rFonts w:ascii="Verdana" w:hAnsi="Verdana"/>
                <w:b/>
                <w:bCs/>
                <w:sz w:val="18"/>
                <w:szCs w:val="18"/>
                <w:lang w:val="en-US"/>
              </w:rPr>
              <w:t>Course Level</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639BB81D" w14:textId="67A24F22" w:rsidR="00C66C02" w:rsidRPr="003B388A" w:rsidRDefault="00CA4BC4" w:rsidP="00CD49BD">
            <w:pPr>
              <w:jc w:val="both"/>
              <w:rPr>
                <w:rFonts w:ascii="Verdana" w:hAnsi="Verdana"/>
                <w:sz w:val="18"/>
                <w:szCs w:val="18"/>
                <w:lang w:val="en-US"/>
              </w:rPr>
            </w:pPr>
            <w:r w:rsidRPr="00992B98">
              <w:rPr>
                <w:rFonts w:ascii="Verdana" w:hAnsi="Verdana"/>
                <w:sz w:val="18"/>
                <w:szCs w:val="18"/>
              </w:rPr>
              <w:t>Second Cycle including First Cycle Degree (One Tier Programme)</w:t>
            </w:r>
          </w:p>
        </w:tc>
      </w:tr>
      <w:tr w:rsidR="00C66C02" w:rsidRPr="003B388A" w14:paraId="0B86D277"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75966BDE" w14:textId="77777777" w:rsidR="00C66C02" w:rsidRPr="003B388A" w:rsidRDefault="00C66C02" w:rsidP="00E97FB4">
            <w:pPr>
              <w:rPr>
                <w:rFonts w:ascii="Verdana" w:hAnsi="Verdana"/>
                <w:sz w:val="18"/>
                <w:szCs w:val="18"/>
                <w:lang w:val="en-US"/>
              </w:rPr>
            </w:pPr>
            <w:r w:rsidRPr="003B388A">
              <w:rPr>
                <w:rFonts w:ascii="Verdana" w:hAnsi="Verdana"/>
                <w:b/>
                <w:bCs/>
                <w:sz w:val="18"/>
                <w:szCs w:val="18"/>
                <w:lang w:val="en-US"/>
              </w:rPr>
              <w:t>Course Type</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26B5122B" w14:textId="77777777" w:rsidR="00C66C02" w:rsidRPr="003B388A" w:rsidRDefault="00CF2518" w:rsidP="00CD49BD">
            <w:pPr>
              <w:jc w:val="both"/>
              <w:rPr>
                <w:rFonts w:ascii="Verdana" w:hAnsi="Verdana"/>
                <w:sz w:val="18"/>
                <w:szCs w:val="18"/>
                <w:lang w:val="en-US"/>
              </w:rPr>
            </w:pPr>
            <w:r w:rsidRPr="003B388A">
              <w:rPr>
                <w:rFonts w:ascii="Verdana" w:hAnsi="Verdana"/>
                <w:sz w:val="18"/>
                <w:szCs w:val="18"/>
                <w:lang w:val="en-US"/>
              </w:rPr>
              <w:t>Area Elective</w:t>
            </w:r>
          </w:p>
        </w:tc>
      </w:tr>
      <w:tr w:rsidR="00E97FB4" w:rsidRPr="003B388A" w14:paraId="5AE90ECB"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4E44E6B6" w14:textId="77777777" w:rsidR="00E97FB4" w:rsidRPr="003B388A" w:rsidRDefault="00E97FB4" w:rsidP="00E97FB4">
            <w:pPr>
              <w:rPr>
                <w:rFonts w:ascii="Verdana" w:hAnsi="Verdana"/>
                <w:sz w:val="18"/>
                <w:szCs w:val="18"/>
                <w:lang w:val="en-US"/>
              </w:rPr>
            </w:pPr>
            <w:r w:rsidRPr="003B388A">
              <w:rPr>
                <w:rFonts w:ascii="Verdana" w:hAnsi="Verdana"/>
                <w:b/>
                <w:bCs/>
                <w:sz w:val="18"/>
                <w:szCs w:val="18"/>
                <w:lang w:val="en-US"/>
              </w:rPr>
              <w:t>Course Coordinator</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4453B8E5" w14:textId="058EA383" w:rsidR="00E97FB4" w:rsidRPr="0057513E" w:rsidRDefault="007603DB" w:rsidP="00CD49BD">
            <w:pPr>
              <w:jc w:val="both"/>
              <w:rPr>
                <w:rFonts w:ascii="Verdana" w:hAnsi="Verdana"/>
                <w:sz w:val="18"/>
                <w:szCs w:val="18"/>
                <w:lang w:val="en-US"/>
              </w:rPr>
            </w:pPr>
            <w:r w:rsidRPr="0057513E">
              <w:rPr>
                <w:rFonts w:ascii="Verdana" w:hAnsi="Verdana"/>
                <w:sz w:val="18"/>
                <w:szCs w:val="18"/>
              </w:rPr>
              <w:t>Gülderen Yanıkkaya Demirel</w:t>
            </w:r>
          </w:p>
        </w:tc>
      </w:tr>
      <w:tr w:rsidR="00E97FB4" w:rsidRPr="003B388A" w14:paraId="0C7DBA98"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39E96746" w14:textId="77777777" w:rsidR="00E97FB4" w:rsidRPr="003B388A" w:rsidRDefault="00E97FB4" w:rsidP="00E97FB4">
            <w:pPr>
              <w:rPr>
                <w:rFonts w:ascii="Verdana" w:hAnsi="Verdana"/>
                <w:sz w:val="18"/>
                <w:szCs w:val="18"/>
                <w:lang w:val="en-US"/>
              </w:rPr>
            </w:pPr>
            <w:r w:rsidRPr="003B388A">
              <w:rPr>
                <w:rFonts w:ascii="Verdana" w:hAnsi="Verdana"/>
                <w:b/>
                <w:bCs/>
                <w:sz w:val="18"/>
                <w:szCs w:val="18"/>
                <w:lang w:val="en-US"/>
              </w:rPr>
              <w:t>Instructors</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4A2BC6FD" w14:textId="25B32BF8" w:rsidR="00E97FB4" w:rsidRPr="0057513E" w:rsidRDefault="007603DB" w:rsidP="00CD49BD">
            <w:pPr>
              <w:jc w:val="both"/>
              <w:rPr>
                <w:rFonts w:ascii="Verdana" w:hAnsi="Verdana"/>
                <w:sz w:val="18"/>
                <w:szCs w:val="18"/>
                <w:lang w:val="en-US"/>
              </w:rPr>
            </w:pPr>
            <w:r w:rsidRPr="0057513E">
              <w:rPr>
                <w:rFonts w:ascii="Verdana" w:hAnsi="Verdana"/>
                <w:sz w:val="18"/>
                <w:szCs w:val="18"/>
              </w:rPr>
              <w:t>Prof. Dr. Gülderen Yanıkkaya Demirel, Prof. Dr. L. Arzu Aral, Assist. Prof. Dr. Başak Aru</w:t>
            </w:r>
          </w:p>
        </w:tc>
      </w:tr>
      <w:tr w:rsidR="00C66C02" w:rsidRPr="003B388A" w14:paraId="4DECAC47"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4E6C1529" w14:textId="77777777" w:rsidR="00C66C02" w:rsidRPr="003B388A" w:rsidRDefault="00C66C02" w:rsidP="00E97FB4">
            <w:pPr>
              <w:rPr>
                <w:rFonts w:ascii="Verdana" w:hAnsi="Verdana"/>
                <w:sz w:val="18"/>
                <w:szCs w:val="18"/>
                <w:lang w:val="en-US"/>
              </w:rPr>
            </w:pPr>
            <w:r w:rsidRPr="003B388A">
              <w:rPr>
                <w:rFonts w:ascii="Verdana" w:hAnsi="Verdana"/>
                <w:b/>
                <w:bCs/>
                <w:sz w:val="18"/>
                <w:szCs w:val="18"/>
                <w:lang w:val="en-US"/>
              </w:rPr>
              <w:t>Assistants</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2374ABB9" w14:textId="19F5FA32" w:rsidR="00C66C02" w:rsidRPr="0057513E" w:rsidRDefault="007603DB" w:rsidP="00CD49BD">
            <w:pPr>
              <w:jc w:val="both"/>
              <w:rPr>
                <w:rFonts w:ascii="Verdana" w:hAnsi="Verdana"/>
                <w:sz w:val="18"/>
                <w:szCs w:val="18"/>
                <w:lang w:val="en-US"/>
              </w:rPr>
            </w:pPr>
            <w:r w:rsidRPr="0057513E">
              <w:rPr>
                <w:rFonts w:ascii="Verdana" w:hAnsi="Verdana"/>
                <w:sz w:val="18"/>
                <w:szCs w:val="18"/>
                <w:lang w:val="en-US"/>
              </w:rPr>
              <w:t xml:space="preserve">MSc. Mol. Bio. Abdullah Demir, </w:t>
            </w:r>
            <w:r w:rsidR="0006269B" w:rsidRPr="0057513E">
              <w:rPr>
                <w:rFonts w:ascii="Verdana" w:hAnsi="Verdana"/>
                <w:sz w:val="18"/>
                <w:szCs w:val="18"/>
                <w:lang w:val="en-US"/>
              </w:rPr>
              <w:t xml:space="preserve">Bio. </w:t>
            </w:r>
            <w:proofErr w:type="spellStart"/>
            <w:r w:rsidR="0006269B" w:rsidRPr="0057513E">
              <w:rPr>
                <w:rFonts w:ascii="Verdana" w:hAnsi="Verdana"/>
                <w:sz w:val="18"/>
                <w:szCs w:val="18"/>
                <w:lang w:val="en-US"/>
              </w:rPr>
              <w:t>Ebru</w:t>
            </w:r>
            <w:proofErr w:type="spellEnd"/>
            <w:r w:rsidR="0006269B" w:rsidRPr="0057513E">
              <w:rPr>
                <w:rFonts w:ascii="Verdana" w:hAnsi="Verdana"/>
                <w:sz w:val="18"/>
                <w:szCs w:val="18"/>
                <w:lang w:val="en-US"/>
              </w:rPr>
              <w:t xml:space="preserve"> </w:t>
            </w:r>
            <w:proofErr w:type="spellStart"/>
            <w:r w:rsidR="0006269B" w:rsidRPr="0057513E">
              <w:rPr>
                <w:rFonts w:ascii="Verdana" w:hAnsi="Verdana"/>
                <w:sz w:val="18"/>
                <w:szCs w:val="18"/>
                <w:lang w:val="en-US"/>
              </w:rPr>
              <w:t>Baktemur</w:t>
            </w:r>
            <w:proofErr w:type="spellEnd"/>
            <w:r w:rsidR="0006269B" w:rsidRPr="0057513E">
              <w:rPr>
                <w:rFonts w:ascii="Verdana" w:hAnsi="Verdana"/>
                <w:sz w:val="18"/>
                <w:szCs w:val="18"/>
                <w:lang w:val="en-US"/>
              </w:rPr>
              <w:t xml:space="preserve">, </w:t>
            </w:r>
            <w:r w:rsidRPr="0057513E">
              <w:rPr>
                <w:rFonts w:ascii="Verdana" w:hAnsi="Verdana"/>
                <w:sz w:val="18"/>
                <w:szCs w:val="18"/>
                <w:lang w:val="en-US"/>
              </w:rPr>
              <w:t>Mol. Bio. Furkan Aydın</w:t>
            </w:r>
          </w:p>
        </w:tc>
      </w:tr>
      <w:tr w:rsidR="00C66C02" w:rsidRPr="003B388A" w14:paraId="18D5F639"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0B99F1FE" w14:textId="77777777" w:rsidR="00C66C02" w:rsidRPr="003B388A" w:rsidRDefault="00C66C02" w:rsidP="00E97FB4">
            <w:pPr>
              <w:rPr>
                <w:rFonts w:ascii="Verdana" w:hAnsi="Verdana"/>
                <w:sz w:val="18"/>
                <w:szCs w:val="18"/>
                <w:lang w:val="en-US"/>
              </w:rPr>
            </w:pPr>
            <w:r w:rsidRPr="003B388A">
              <w:rPr>
                <w:rFonts w:ascii="Verdana" w:hAnsi="Verdana"/>
                <w:b/>
                <w:bCs/>
                <w:sz w:val="18"/>
                <w:szCs w:val="18"/>
                <w:lang w:val="en-US"/>
              </w:rPr>
              <w:t>Goals</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1FA61C15" w14:textId="098C7F7A" w:rsidR="003D1E77" w:rsidRDefault="003D1E77" w:rsidP="00B5582B">
            <w:pPr>
              <w:shd w:val="clear" w:color="auto" w:fill="FFFFFF"/>
              <w:jc w:val="both"/>
              <w:rPr>
                <w:rFonts w:ascii="Verdana" w:hAnsi="Verdana"/>
                <w:sz w:val="18"/>
                <w:szCs w:val="18"/>
                <w:lang w:val="en-US"/>
              </w:rPr>
            </w:pPr>
            <w:r w:rsidRPr="003D1E77">
              <w:rPr>
                <w:rFonts w:ascii="Verdana" w:hAnsi="Verdana"/>
                <w:sz w:val="18"/>
                <w:szCs w:val="18"/>
                <w:lang w:val="en-US"/>
              </w:rPr>
              <w:t xml:space="preserve">The aim of this course is to bridge the gap between theoretical knowledge and clinical practice and to provide medical students who have completed theoretical immunology </w:t>
            </w:r>
            <w:r w:rsidR="00D94DBD">
              <w:rPr>
                <w:rFonts w:ascii="Verdana" w:hAnsi="Verdana"/>
                <w:sz w:val="18"/>
                <w:szCs w:val="18"/>
                <w:lang w:val="en-US"/>
              </w:rPr>
              <w:t>lectures</w:t>
            </w:r>
            <w:r w:rsidRPr="003D1E77">
              <w:rPr>
                <w:rFonts w:ascii="Verdana" w:hAnsi="Verdana"/>
                <w:sz w:val="18"/>
                <w:szCs w:val="18"/>
                <w:lang w:val="en-US"/>
              </w:rPr>
              <w:t xml:space="preserve"> with a more in-depth knowledge of clinical immunology in order to effectively apply immunological concepts in the diagnosis and treatment management of various diseases and to emphasize the critical role of immunology in clinical practice.</w:t>
            </w:r>
            <w:r>
              <w:rPr>
                <w:rFonts w:ascii="Verdana" w:hAnsi="Verdana"/>
                <w:sz w:val="18"/>
                <w:szCs w:val="18"/>
                <w:lang w:val="en-US"/>
              </w:rPr>
              <w:t xml:space="preserve"> </w:t>
            </w:r>
          </w:p>
          <w:p w14:paraId="18A5FD69" w14:textId="1B422392" w:rsidR="00B5582B" w:rsidRPr="00B5582B" w:rsidRDefault="003D1E77" w:rsidP="00B5582B">
            <w:pPr>
              <w:shd w:val="clear" w:color="auto" w:fill="FFFFFF"/>
              <w:jc w:val="both"/>
              <w:rPr>
                <w:rFonts w:ascii="Verdana" w:hAnsi="Verdana"/>
                <w:sz w:val="18"/>
                <w:szCs w:val="18"/>
                <w:lang w:val="en-US"/>
              </w:rPr>
            </w:pPr>
            <w:r w:rsidRPr="003D1E77">
              <w:rPr>
                <w:rFonts w:ascii="Verdana" w:hAnsi="Verdana"/>
                <w:sz w:val="18"/>
                <w:szCs w:val="18"/>
                <w:lang w:val="en-US"/>
              </w:rPr>
              <w:t xml:space="preserve">As part of this integrated approach, during the clerkship the student will first gain theoretical knowledge of immunoassays commonly used in the clinical setting and later be involved in the interpretation of immunological tests from the clinical perspective, allowing them to understand how these diagnostic tools inform patient care. </w:t>
            </w:r>
            <w:r w:rsidR="00B5582B" w:rsidRPr="00B5582B">
              <w:rPr>
                <w:rFonts w:ascii="Verdana" w:hAnsi="Verdana"/>
                <w:sz w:val="18"/>
                <w:szCs w:val="18"/>
                <w:lang w:val="en-US"/>
              </w:rPr>
              <w:t>This will be reinforced through individual applications and case-based examples</w:t>
            </w:r>
            <w:r>
              <w:rPr>
                <w:rFonts w:ascii="Verdana" w:hAnsi="Verdana"/>
                <w:sz w:val="18"/>
                <w:szCs w:val="18"/>
                <w:lang w:val="en-US"/>
              </w:rPr>
              <w:t xml:space="preserve"> as well as hand-on training,</w:t>
            </w:r>
            <w:r w:rsidR="00B5582B" w:rsidRPr="00B5582B">
              <w:rPr>
                <w:rFonts w:ascii="Verdana" w:hAnsi="Verdana"/>
                <w:sz w:val="18"/>
                <w:szCs w:val="18"/>
                <w:lang w:val="en-US"/>
              </w:rPr>
              <w:t xml:space="preserve"> providing a practical context to enhance their learning experience.</w:t>
            </w:r>
          </w:p>
          <w:p w14:paraId="2BE55AB7" w14:textId="79D250A8" w:rsidR="007603DB" w:rsidRPr="003B388A" w:rsidRDefault="00CD49BD" w:rsidP="00B5582B">
            <w:pPr>
              <w:shd w:val="clear" w:color="auto" w:fill="FFFFFF"/>
              <w:jc w:val="both"/>
              <w:rPr>
                <w:rFonts w:ascii="Verdana" w:hAnsi="Verdana"/>
                <w:sz w:val="20"/>
                <w:szCs w:val="20"/>
                <w:lang w:val="en-US"/>
              </w:rPr>
            </w:pPr>
            <w:r w:rsidRPr="00CD49BD">
              <w:rPr>
                <w:rFonts w:ascii="Verdana" w:hAnsi="Verdana"/>
                <w:sz w:val="18"/>
                <w:szCs w:val="18"/>
                <w:lang w:val="en-US"/>
              </w:rPr>
              <w:t>This integrated and practical approach is designed to ensure that students not only understand the theoretical basis of immunology but also gain the competence to apply this knowledge to the diagnosis and management of various immunologic diseases in a clinical setting.</w:t>
            </w:r>
          </w:p>
        </w:tc>
      </w:tr>
      <w:tr w:rsidR="00C66C02" w:rsidRPr="003B388A" w14:paraId="23985F87"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6353B715" w14:textId="77777777" w:rsidR="00C66C02" w:rsidRPr="003B388A" w:rsidRDefault="00C66C02" w:rsidP="00E97FB4">
            <w:pPr>
              <w:rPr>
                <w:rFonts w:ascii="Verdana" w:hAnsi="Verdana"/>
                <w:sz w:val="18"/>
                <w:szCs w:val="18"/>
                <w:lang w:val="en-US"/>
              </w:rPr>
            </w:pPr>
            <w:r w:rsidRPr="003B388A">
              <w:rPr>
                <w:rFonts w:ascii="Verdana" w:hAnsi="Verdana"/>
                <w:b/>
                <w:bCs/>
                <w:sz w:val="18"/>
                <w:szCs w:val="18"/>
                <w:lang w:val="en-US"/>
              </w:rPr>
              <w:t>Content</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48AB2DF1" w14:textId="564F7779" w:rsidR="00EC05CC" w:rsidRPr="00EC05CC" w:rsidRDefault="00EC05CC" w:rsidP="00EC05CC">
            <w:pPr>
              <w:jc w:val="both"/>
              <w:rPr>
                <w:rFonts w:ascii="Verdana" w:hAnsi="Verdana"/>
                <w:sz w:val="18"/>
                <w:szCs w:val="18"/>
                <w:lang w:val="en-US"/>
              </w:rPr>
            </w:pPr>
            <w:r w:rsidRPr="00EC05CC">
              <w:rPr>
                <w:rFonts w:ascii="Verdana" w:hAnsi="Verdana"/>
                <w:b/>
                <w:bCs/>
                <w:sz w:val="18"/>
                <w:szCs w:val="18"/>
                <w:lang w:val="en-US"/>
              </w:rPr>
              <w:t>The Importance of Immunology in Diagnosis and Treatment:</w:t>
            </w:r>
            <w:r w:rsidRPr="00EC05CC">
              <w:rPr>
                <w:rFonts w:ascii="Verdana" w:hAnsi="Verdana"/>
                <w:sz w:val="18"/>
                <w:szCs w:val="18"/>
                <w:lang w:val="en-US"/>
              </w:rPr>
              <w:t xml:space="preserve"> </w:t>
            </w:r>
            <w:r w:rsidR="0081029B" w:rsidRPr="0081029B">
              <w:rPr>
                <w:rFonts w:ascii="Verdana" w:hAnsi="Verdana"/>
                <w:sz w:val="18"/>
                <w:szCs w:val="18"/>
                <w:lang w:val="en-US"/>
              </w:rPr>
              <w:t xml:space="preserve">Clinical immunology applications play an important role in the diagnosis and treatment of various diseases by elucidating the mechanisms of immune responses and their pathological </w:t>
            </w:r>
            <w:r w:rsidR="0081029B">
              <w:rPr>
                <w:rFonts w:ascii="Verdana" w:hAnsi="Verdana"/>
                <w:sz w:val="18"/>
                <w:szCs w:val="18"/>
                <w:lang w:val="en-US"/>
              </w:rPr>
              <w:t>implications</w:t>
            </w:r>
            <w:r w:rsidR="0081029B" w:rsidRPr="0081029B">
              <w:rPr>
                <w:rFonts w:ascii="Verdana" w:hAnsi="Verdana"/>
                <w:sz w:val="18"/>
                <w:szCs w:val="18"/>
                <w:lang w:val="en-US"/>
              </w:rPr>
              <w:t>. One of the objectives of this clerkship is to provide the student with theoretical knowledge of the principles and applications of immunoassays commonly used in the clinical setting.</w:t>
            </w:r>
          </w:p>
          <w:p w14:paraId="6A0E655E" w14:textId="63F01E82" w:rsidR="00EC05CC" w:rsidRPr="00EC05CC" w:rsidRDefault="00EC05CC" w:rsidP="00EC05CC">
            <w:pPr>
              <w:jc w:val="both"/>
              <w:rPr>
                <w:rFonts w:ascii="Verdana" w:hAnsi="Verdana"/>
                <w:sz w:val="18"/>
                <w:szCs w:val="18"/>
                <w:lang w:val="en-US"/>
              </w:rPr>
            </w:pPr>
            <w:r w:rsidRPr="00EC05CC">
              <w:rPr>
                <w:rFonts w:ascii="Verdana" w:hAnsi="Verdana"/>
                <w:b/>
                <w:bCs/>
                <w:sz w:val="18"/>
                <w:szCs w:val="18"/>
                <w:lang w:val="en-US"/>
              </w:rPr>
              <w:t>Autoimmune Diseases and Immunologic Tests:</w:t>
            </w:r>
            <w:r w:rsidRPr="00EC05CC">
              <w:rPr>
                <w:rFonts w:ascii="Verdana" w:hAnsi="Verdana"/>
                <w:sz w:val="18"/>
                <w:szCs w:val="18"/>
                <w:lang w:val="en-US"/>
              </w:rPr>
              <w:t xml:space="preserve"> Tests performed in our laboratories</w:t>
            </w:r>
            <w:r w:rsidR="0081029B">
              <w:rPr>
                <w:rFonts w:ascii="Verdana" w:hAnsi="Verdana"/>
                <w:sz w:val="18"/>
                <w:szCs w:val="18"/>
                <w:lang w:val="en-US"/>
              </w:rPr>
              <w:t xml:space="preserve"> </w:t>
            </w:r>
            <w:r w:rsidRPr="00EC05CC">
              <w:rPr>
                <w:rFonts w:ascii="Verdana" w:hAnsi="Verdana"/>
                <w:sz w:val="18"/>
                <w:szCs w:val="18"/>
                <w:lang w:val="en-US"/>
              </w:rPr>
              <w:t xml:space="preserve">include indirect immunofluorescence assays (IIFA) and extractable nuclear antigen (ENA) assays, which evaluate the presence of autoantibodies in patient serum samples and aid in the diagnosis of autoimmune diseases. This </w:t>
            </w:r>
            <w:r w:rsidR="0081029B">
              <w:rPr>
                <w:rFonts w:ascii="Verdana" w:hAnsi="Verdana"/>
                <w:sz w:val="18"/>
                <w:szCs w:val="18"/>
                <w:lang w:val="en-US"/>
              </w:rPr>
              <w:t>clerkship</w:t>
            </w:r>
            <w:r w:rsidRPr="00EC05CC">
              <w:rPr>
                <w:rFonts w:ascii="Verdana" w:hAnsi="Verdana"/>
                <w:sz w:val="18"/>
                <w:szCs w:val="18"/>
                <w:lang w:val="en-US"/>
              </w:rPr>
              <w:t xml:space="preserve"> provides </w:t>
            </w:r>
            <w:r w:rsidR="0081029B">
              <w:rPr>
                <w:rFonts w:ascii="Verdana" w:hAnsi="Verdana"/>
                <w:sz w:val="18"/>
                <w:szCs w:val="18"/>
                <w:lang w:val="en-US"/>
              </w:rPr>
              <w:t xml:space="preserve">theoretical </w:t>
            </w:r>
            <w:r w:rsidRPr="00EC05CC">
              <w:rPr>
                <w:rFonts w:ascii="Verdana" w:hAnsi="Verdana"/>
                <w:sz w:val="18"/>
                <w:szCs w:val="18"/>
                <w:lang w:val="en-US"/>
              </w:rPr>
              <w:t xml:space="preserve">information on sample preparation for IIFA and ENA tests, followed by </w:t>
            </w:r>
            <w:r w:rsidR="0081029B">
              <w:rPr>
                <w:rFonts w:ascii="Verdana" w:hAnsi="Verdana"/>
                <w:sz w:val="18"/>
                <w:szCs w:val="18"/>
                <w:lang w:val="en-US"/>
              </w:rPr>
              <w:t>evaluation</w:t>
            </w:r>
            <w:r w:rsidRPr="00EC05CC">
              <w:rPr>
                <w:rFonts w:ascii="Verdana" w:hAnsi="Verdana"/>
                <w:sz w:val="18"/>
                <w:szCs w:val="18"/>
                <w:lang w:val="en-US"/>
              </w:rPr>
              <w:t xml:space="preserve"> of test slides under the microscope by students under supervision</w:t>
            </w:r>
            <w:r w:rsidR="0081029B">
              <w:rPr>
                <w:rFonts w:ascii="Verdana" w:hAnsi="Verdana"/>
                <w:sz w:val="18"/>
                <w:szCs w:val="18"/>
                <w:lang w:val="en-US"/>
              </w:rPr>
              <w:t>.</w:t>
            </w:r>
          </w:p>
          <w:p w14:paraId="4553B9CA" w14:textId="339E45C6" w:rsidR="00EC05CC" w:rsidRPr="00EC05CC" w:rsidRDefault="00EC05CC" w:rsidP="00EC05CC">
            <w:pPr>
              <w:jc w:val="both"/>
              <w:rPr>
                <w:rFonts w:ascii="Verdana" w:hAnsi="Verdana"/>
                <w:sz w:val="18"/>
                <w:szCs w:val="18"/>
                <w:lang w:val="en-US"/>
              </w:rPr>
            </w:pPr>
            <w:proofErr w:type="spellStart"/>
            <w:r w:rsidRPr="00EC05CC">
              <w:rPr>
                <w:rFonts w:ascii="Verdana" w:hAnsi="Verdana"/>
                <w:b/>
                <w:bCs/>
                <w:sz w:val="18"/>
                <w:szCs w:val="18"/>
                <w:lang w:val="en-US"/>
              </w:rPr>
              <w:lastRenderedPageBreak/>
              <w:t>Immunohematological</w:t>
            </w:r>
            <w:proofErr w:type="spellEnd"/>
            <w:r w:rsidRPr="00EC05CC">
              <w:rPr>
                <w:rFonts w:ascii="Verdana" w:hAnsi="Verdana"/>
                <w:b/>
                <w:bCs/>
                <w:sz w:val="18"/>
                <w:szCs w:val="18"/>
                <w:lang w:val="en-US"/>
              </w:rPr>
              <w:t xml:space="preserve"> diseases and tests:</w:t>
            </w:r>
            <w:r w:rsidRPr="00EC05CC">
              <w:rPr>
                <w:rFonts w:ascii="Verdana" w:hAnsi="Verdana"/>
                <w:sz w:val="18"/>
                <w:szCs w:val="18"/>
                <w:lang w:val="en-US"/>
              </w:rPr>
              <w:t xml:space="preserve"> </w:t>
            </w:r>
            <w:proofErr w:type="spellStart"/>
            <w:r w:rsidRPr="00EC05CC">
              <w:rPr>
                <w:rFonts w:ascii="Verdana" w:hAnsi="Verdana"/>
                <w:sz w:val="18"/>
                <w:szCs w:val="18"/>
                <w:lang w:val="en-US"/>
              </w:rPr>
              <w:t>Immunohematological</w:t>
            </w:r>
            <w:proofErr w:type="spellEnd"/>
            <w:r w:rsidRPr="00EC05CC">
              <w:rPr>
                <w:rFonts w:ascii="Verdana" w:hAnsi="Verdana"/>
                <w:sz w:val="18"/>
                <w:szCs w:val="18"/>
                <w:lang w:val="en-US"/>
              </w:rPr>
              <w:t xml:space="preserve"> tests are essential for ensuring the compatibility of blood products during transfusion</w:t>
            </w:r>
            <w:r w:rsidR="0081029B">
              <w:rPr>
                <w:rFonts w:ascii="Verdana" w:hAnsi="Verdana"/>
                <w:sz w:val="18"/>
                <w:szCs w:val="18"/>
                <w:lang w:val="en-US"/>
              </w:rPr>
              <w:t xml:space="preserve"> as well as</w:t>
            </w:r>
            <w:r w:rsidRPr="00EC05CC">
              <w:rPr>
                <w:rFonts w:ascii="Verdana" w:hAnsi="Verdana"/>
                <w:sz w:val="18"/>
                <w:szCs w:val="18"/>
                <w:lang w:val="en-US"/>
              </w:rPr>
              <w:t xml:space="preserve"> diagnosing hematological malignancies. </w:t>
            </w:r>
            <w:r w:rsidR="00352697" w:rsidRPr="00352697">
              <w:rPr>
                <w:rFonts w:ascii="Verdana" w:hAnsi="Verdana"/>
                <w:sz w:val="18"/>
                <w:szCs w:val="18"/>
                <w:lang w:val="en-US"/>
              </w:rPr>
              <w:t>This clerkship will focus on the role of the immunology laboratory in the diagnosis and follow-up of conditions such as hematologic malignancies and hematopoietic stem cell transplantation. In addition, as a part of hands-on training, students will also prepare samples for flow cytometry analysis in the stem cell laboratory.</w:t>
            </w:r>
          </w:p>
          <w:p w14:paraId="1DA37A52" w14:textId="1E672B36" w:rsidR="00705751" w:rsidRPr="003B388A" w:rsidRDefault="00EC05CC" w:rsidP="001C17DE">
            <w:pPr>
              <w:jc w:val="both"/>
              <w:rPr>
                <w:rFonts w:ascii="Verdana" w:hAnsi="Verdana"/>
                <w:sz w:val="18"/>
                <w:szCs w:val="18"/>
                <w:lang w:val="en-US"/>
              </w:rPr>
            </w:pPr>
            <w:r w:rsidRPr="00EC05CC">
              <w:rPr>
                <w:rFonts w:ascii="Verdana" w:hAnsi="Verdana"/>
                <w:b/>
                <w:bCs/>
                <w:sz w:val="18"/>
                <w:szCs w:val="18"/>
                <w:lang w:val="en-US"/>
              </w:rPr>
              <w:t>Basics of Organ Transplantation and Tissue Typing Tests:</w:t>
            </w:r>
            <w:r w:rsidRPr="00EC05CC">
              <w:rPr>
                <w:rFonts w:ascii="Verdana" w:hAnsi="Verdana"/>
                <w:sz w:val="18"/>
                <w:szCs w:val="18"/>
                <w:lang w:val="en-US"/>
              </w:rPr>
              <w:t xml:space="preserve"> </w:t>
            </w:r>
            <w:r w:rsidR="001C17DE" w:rsidRPr="001C17DE">
              <w:rPr>
                <w:rFonts w:ascii="Verdana" w:hAnsi="Verdana"/>
                <w:sz w:val="18"/>
                <w:szCs w:val="18"/>
                <w:lang w:val="en-US"/>
              </w:rPr>
              <w:t xml:space="preserve">In transplantation, immunology is involved in tissue typing and serological evaluations, including crossmatch tests and measurement of reactive antibodies in patient sera. These tests are essential to minimize the risk of graft rejection and ensure long-term graft success. </w:t>
            </w:r>
            <w:r w:rsidRPr="00EC05CC">
              <w:rPr>
                <w:rFonts w:ascii="Verdana" w:hAnsi="Verdana"/>
                <w:sz w:val="18"/>
                <w:szCs w:val="18"/>
                <w:lang w:val="en-US"/>
              </w:rPr>
              <w:t>This c</w:t>
            </w:r>
            <w:r w:rsidR="00D94DBD">
              <w:rPr>
                <w:rFonts w:ascii="Verdana" w:hAnsi="Verdana"/>
                <w:sz w:val="18"/>
                <w:szCs w:val="18"/>
                <w:lang w:val="en-US"/>
              </w:rPr>
              <w:t>lerkship</w:t>
            </w:r>
            <w:r w:rsidRPr="00EC05CC">
              <w:rPr>
                <w:rFonts w:ascii="Verdana" w:hAnsi="Verdana"/>
                <w:sz w:val="18"/>
                <w:szCs w:val="18"/>
                <w:lang w:val="en-US"/>
              </w:rPr>
              <w:t xml:space="preserve"> provides theoretical information on HLA typing, crossmatching, panel reactive antibody (PRA), and donor specific antibody (DSA)</w:t>
            </w:r>
            <w:r w:rsidR="001C17DE">
              <w:rPr>
                <w:rFonts w:ascii="Verdana" w:hAnsi="Verdana"/>
                <w:sz w:val="18"/>
                <w:szCs w:val="18"/>
                <w:lang w:val="en-US"/>
              </w:rPr>
              <w:t xml:space="preserve"> tests. Moreover, the</w:t>
            </w:r>
            <w:r w:rsidRPr="00EC05CC">
              <w:rPr>
                <w:rFonts w:ascii="Verdana" w:hAnsi="Verdana"/>
                <w:sz w:val="18"/>
                <w:szCs w:val="18"/>
                <w:lang w:val="en-US"/>
              </w:rPr>
              <w:t xml:space="preserve"> student will observe HLA typing analysis on the respective software in the tissue typing laboratory.</w:t>
            </w:r>
          </w:p>
        </w:tc>
      </w:tr>
    </w:tbl>
    <w:p w14:paraId="27957950" w14:textId="77777777" w:rsidR="00C66C02" w:rsidRPr="003B388A" w:rsidRDefault="00C66C02" w:rsidP="00C66C02">
      <w:pPr>
        <w:shd w:val="clear" w:color="auto" w:fill="FFFFFF"/>
        <w:rPr>
          <w:rFonts w:ascii="Verdana" w:hAnsi="Verdana" w:cs="Calibri"/>
          <w:sz w:val="18"/>
          <w:szCs w:val="18"/>
          <w:lang w:val="en-US"/>
        </w:rPr>
      </w:pPr>
    </w:p>
    <w:tbl>
      <w:tblPr>
        <w:tblW w:w="4999"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ayout w:type="fixed"/>
        <w:tblCellMar>
          <w:top w:w="15" w:type="dxa"/>
          <w:left w:w="15" w:type="dxa"/>
          <w:bottom w:w="15" w:type="dxa"/>
          <w:right w:w="15" w:type="dxa"/>
        </w:tblCellMar>
        <w:tblLook w:val="04A0" w:firstRow="1" w:lastRow="0" w:firstColumn="1" w:lastColumn="0" w:noHBand="0" w:noVBand="1"/>
      </w:tblPr>
      <w:tblGrid>
        <w:gridCol w:w="4516"/>
        <w:gridCol w:w="2016"/>
        <w:gridCol w:w="1119"/>
        <w:gridCol w:w="1634"/>
      </w:tblGrid>
      <w:tr w:rsidR="00C66C02" w:rsidRPr="003B388A" w14:paraId="6C2E4CAE" w14:textId="77777777" w:rsidTr="006D06C7">
        <w:trPr>
          <w:tblCellSpacing w:w="15" w:type="dxa"/>
          <w:jc w:val="center"/>
        </w:trPr>
        <w:tc>
          <w:tcPr>
            <w:tcW w:w="2406" w:type="pct"/>
            <w:tcBorders>
              <w:bottom w:val="single" w:sz="6" w:space="0" w:color="CCCCCC"/>
            </w:tcBorders>
            <w:shd w:val="clear" w:color="auto" w:fill="FFFFFF"/>
            <w:vAlign w:val="center"/>
          </w:tcPr>
          <w:p w14:paraId="2C5BBF8A" w14:textId="77777777" w:rsidR="00C66C02" w:rsidRPr="003B388A" w:rsidRDefault="00C66C02" w:rsidP="00E97FB4">
            <w:pPr>
              <w:spacing w:line="240" w:lineRule="atLeast"/>
              <w:rPr>
                <w:rFonts w:ascii="Verdana" w:hAnsi="Verdana"/>
                <w:b/>
                <w:bCs/>
                <w:sz w:val="18"/>
                <w:szCs w:val="18"/>
                <w:lang w:val="en-US"/>
              </w:rPr>
            </w:pPr>
            <w:r w:rsidRPr="003B388A">
              <w:rPr>
                <w:rFonts w:ascii="Verdana" w:hAnsi="Verdana"/>
                <w:b/>
                <w:bCs/>
                <w:sz w:val="18"/>
                <w:szCs w:val="18"/>
                <w:lang w:val="en-US"/>
              </w:rPr>
              <w:t>Learning Outcomes</w:t>
            </w:r>
          </w:p>
          <w:p w14:paraId="56CFE3ED" w14:textId="77777777" w:rsidR="00167596" w:rsidRPr="003B388A" w:rsidRDefault="00167596" w:rsidP="00E97FB4">
            <w:pPr>
              <w:spacing w:line="240" w:lineRule="atLeast"/>
              <w:rPr>
                <w:rFonts w:ascii="Verdana" w:hAnsi="Verdana"/>
                <w:sz w:val="18"/>
                <w:szCs w:val="18"/>
                <w:lang w:val="en-US"/>
              </w:rPr>
            </w:pPr>
            <w:r w:rsidRPr="003B388A">
              <w:rPr>
                <w:rFonts w:ascii="Verdana" w:hAnsi="Verdana"/>
                <w:sz w:val="18"/>
                <w:szCs w:val="18"/>
                <w:lang w:val="en-US"/>
              </w:rPr>
              <w:t>After participating in this clerkship program, students should be able to</w:t>
            </w:r>
          </w:p>
        </w:tc>
        <w:tc>
          <w:tcPr>
            <w:tcW w:w="1069" w:type="pct"/>
            <w:tcBorders>
              <w:bottom w:val="single" w:sz="6" w:space="0" w:color="CCCCCC"/>
            </w:tcBorders>
            <w:shd w:val="clear" w:color="auto" w:fill="FFFFFF"/>
          </w:tcPr>
          <w:p w14:paraId="0067F04A" w14:textId="77777777" w:rsidR="00C66C02" w:rsidRPr="003B388A" w:rsidRDefault="00C66C02" w:rsidP="00E97FB4">
            <w:pPr>
              <w:spacing w:line="240" w:lineRule="atLeast"/>
              <w:jc w:val="center"/>
              <w:rPr>
                <w:rFonts w:ascii="Verdana" w:hAnsi="Verdana"/>
                <w:b/>
                <w:bCs/>
                <w:sz w:val="18"/>
                <w:szCs w:val="18"/>
                <w:lang w:val="en-US"/>
              </w:rPr>
            </w:pPr>
            <w:proofErr w:type="spellStart"/>
            <w:r w:rsidRPr="003B388A">
              <w:rPr>
                <w:rFonts w:ascii="Verdana" w:hAnsi="Verdana"/>
                <w:b/>
                <w:sz w:val="18"/>
                <w:szCs w:val="18"/>
                <w:lang w:val="en-US"/>
              </w:rPr>
              <w:t>Programme</w:t>
            </w:r>
            <w:proofErr w:type="spellEnd"/>
            <w:r w:rsidRPr="003B388A">
              <w:rPr>
                <w:rFonts w:ascii="Verdana" w:hAnsi="Verdana"/>
                <w:b/>
                <w:sz w:val="18"/>
                <w:szCs w:val="18"/>
                <w:lang w:val="en-US"/>
              </w:rPr>
              <w:t xml:space="preserve"> Learning Outcomes</w:t>
            </w:r>
          </w:p>
        </w:tc>
        <w:tc>
          <w:tcPr>
            <w:tcW w:w="586" w:type="pct"/>
            <w:tcBorders>
              <w:bottom w:val="single" w:sz="6" w:space="0" w:color="CCCCCC"/>
            </w:tcBorders>
            <w:shd w:val="clear" w:color="auto" w:fill="FFFFFF"/>
            <w:tcMar>
              <w:top w:w="15" w:type="dxa"/>
              <w:left w:w="75" w:type="dxa"/>
              <w:bottom w:w="15" w:type="dxa"/>
              <w:right w:w="15" w:type="dxa"/>
            </w:tcMar>
            <w:vAlign w:val="center"/>
          </w:tcPr>
          <w:p w14:paraId="2E79FDA8"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b/>
                <w:bCs/>
                <w:sz w:val="18"/>
                <w:szCs w:val="18"/>
                <w:lang w:val="en-US"/>
              </w:rPr>
              <w:t>Teaching Methods</w:t>
            </w:r>
          </w:p>
        </w:tc>
        <w:tc>
          <w:tcPr>
            <w:tcW w:w="856" w:type="pct"/>
            <w:tcBorders>
              <w:bottom w:val="single" w:sz="6" w:space="0" w:color="CCCCCC"/>
            </w:tcBorders>
            <w:shd w:val="clear" w:color="auto" w:fill="FFFFFF"/>
            <w:tcMar>
              <w:top w:w="15" w:type="dxa"/>
              <w:left w:w="75" w:type="dxa"/>
              <w:bottom w:w="15" w:type="dxa"/>
              <w:right w:w="15" w:type="dxa"/>
            </w:tcMar>
            <w:vAlign w:val="center"/>
          </w:tcPr>
          <w:p w14:paraId="1904E768"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b/>
                <w:bCs/>
                <w:sz w:val="18"/>
                <w:szCs w:val="18"/>
                <w:lang w:val="en-US"/>
              </w:rPr>
              <w:t>Assessment Methods</w:t>
            </w:r>
          </w:p>
        </w:tc>
      </w:tr>
      <w:tr w:rsidR="00167596" w:rsidRPr="003B388A" w14:paraId="6B98019B" w14:textId="77777777" w:rsidTr="006D06C7">
        <w:trPr>
          <w:trHeight w:val="851"/>
          <w:tblCellSpacing w:w="15" w:type="dxa"/>
          <w:jc w:val="center"/>
        </w:trPr>
        <w:tc>
          <w:tcPr>
            <w:tcW w:w="2406" w:type="pct"/>
            <w:tcBorders>
              <w:bottom w:val="single" w:sz="6" w:space="0" w:color="CCCCCC"/>
              <w:right w:val="single" w:sz="4" w:space="0" w:color="auto"/>
            </w:tcBorders>
            <w:shd w:val="clear" w:color="auto" w:fill="FFFFFF"/>
            <w:vAlign w:val="center"/>
          </w:tcPr>
          <w:p w14:paraId="4740AF7D" w14:textId="2D221B59" w:rsidR="00167596" w:rsidRPr="003B388A" w:rsidRDefault="00167596" w:rsidP="00CF571D">
            <w:pPr>
              <w:spacing w:line="240" w:lineRule="atLeast"/>
              <w:rPr>
                <w:rFonts w:ascii="Verdana" w:hAnsi="Verdana"/>
                <w:sz w:val="18"/>
                <w:szCs w:val="18"/>
                <w:lang w:val="en-US"/>
              </w:rPr>
            </w:pPr>
            <w:r w:rsidRPr="003B388A">
              <w:rPr>
                <w:rFonts w:ascii="Verdana" w:hAnsi="Verdana"/>
                <w:sz w:val="18"/>
                <w:szCs w:val="18"/>
                <w:lang w:val="en-US"/>
              </w:rPr>
              <w:t xml:space="preserve">1) </w:t>
            </w:r>
            <w:r w:rsidR="001B5EF2" w:rsidRPr="001B5EF2">
              <w:rPr>
                <w:rFonts w:ascii="Verdana" w:hAnsi="Verdana"/>
                <w:sz w:val="18"/>
                <w:szCs w:val="18"/>
                <w:lang w:val="en-US"/>
              </w:rPr>
              <w:t>Be able to relate theoretical knowledge of immunology to the results of the methods used in the immunology laboratory.</w:t>
            </w:r>
          </w:p>
        </w:tc>
        <w:tc>
          <w:tcPr>
            <w:tcW w:w="1069" w:type="pct"/>
            <w:tcBorders>
              <w:bottom w:val="single" w:sz="6" w:space="0" w:color="CCCCCC"/>
            </w:tcBorders>
            <w:shd w:val="clear" w:color="auto" w:fill="FFFFFF"/>
            <w:vAlign w:val="center"/>
          </w:tcPr>
          <w:p w14:paraId="1799270E" w14:textId="208C9789" w:rsidR="00167596" w:rsidRPr="001C17DE" w:rsidRDefault="006D06C7" w:rsidP="00167596">
            <w:pPr>
              <w:jc w:val="center"/>
              <w:rPr>
                <w:rFonts w:ascii="Verdana" w:hAnsi="Verdana"/>
                <w:sz w:val="18"/>
                <w:szCs w:val="18"/>
                <w:lang w:val="en-US"/>
              </w:rPr>
            </w:pPr>
            <w:r w:rsidRPr="001C17DE">
              <w:rPr>
                <w:rFonts w:ascii="Verdana" w:hAnsi="Verdana"/>
                <w:sz w:val="18"/>
                <w:szCs w:val="18"/>
                <w:lang w:val="en-US"/>
              </w:rPr>
              <w:t>1.1.1, 2.1.1, 2.1.2, 2.1.3, 2.2.1, 2.2.2, 2.2.3, 2.3.1, 2.3.2, 2.4.1, 2.4.3, 3.1.1, 3.1.2, 3.1.3, 3.1.4, 3.2.1, 3.2.2, 3.2.3</w:t>
            </w:r>
          </w:p>
        </w:tc>
        <w:tc>
          <w:tcPr>
            <w:tcW w:w="586" w:type="pct"/>
            <w:tcBorders>
              <w:bottom w:val="single" w:sz="6" w:space="0" w:color="CCCCCC"/>
            </w:tcBorders>
            <w:shd w:val="clear" w:color="auto" w:fill="FFFFFF"/>
            <w:tcMar>
              <w:top w:w="15" w:type="dxa"/>
              <w:left w:w="75" w:type="dxa"/>
              <w:bottom w:w="15" w:type="dxa"/>
              <w:right w:w="15" w:type="dxa"/>
            </w:tcMar>
            <w:vAlign w:val="center"/>
          </w:tcPr>
          <w:p w14:paraId="697BF2FD" w14:textId="2C024C43" w:rsidR="00167596" w:rsidRPr="003B388A" w:rsidRDefault="00CF571D" w:rsidP="00CF571D">
            <w:pPr>
              <w:spacing w:line="240" w:lineRule="atLeast"/>
              <w:jc w:val="center"/>
              <w:rPr>
                <w:rFonts w:ascii="Verdana" w:hAnsi="Verdana"/>
                <w:sz w:val="18"/>
                <w:szCs w:val="18"/>
                <w:lang w:val="en-US"/>
              </w:rPr>
            </w:pPr>
            <w:r>
              <w:rPr>
                <w:rFonts w:ascii="Verdana" w:hAnsi="Verdana"/>
                <w:sz w:val="18"/>
                <w:szCs w:val="18"/>
                <w:lang w:val="en-US"/>
              </w:rPr>
              <w:t>1,2,3</w:t>
            </w:r>
          </w:p>
        </w:tc>
        <w:tc>
          <w:tcPr>
            <w:tcW w:w="856" w:type="pct"/>
            <w:tcBorders>
              <w:bottom w:val="single" w:sz="6" w:space="0" w:color="CCCCCC"/>
            </w:tcBorders>
            <w:shd w:val="clear" w:color="auto" w:fill="FFFFFF"/>
            <w:tcMar>
              <w:top w:w="15" w:type="dxa"/>
              <w:left w:w="75" w:type="dxa"/>
              <w:bottom w:w="15" w:type="dxa"/>
              <w:right w:w="15" w:type="dxa"/>
            </w:tcMar>
            <w:vAlign w:val="center"/>
          </w:tcPr>
          <w:p w14:paraId="5325C8DF" w14:textId="462154F5" w:rsidR="00167596" w:rsidRPr="003B388A" w:rsidRDefault="00444F78" w:rsidP="00167596">
            <w:pPr>
              <w:spacing w:line="240" w:lineRule="atLeast"/>
              <w:jc w:val="center"/>
              <w:rPr>
                <w:rFonts w:ascii="Verdana" w:hAnsi="Verdana"/>
                <w:sz w:val="18"/>
                <w:szCs w:val="18"/>
                <w:lang w:val="en-US"/>
              </w:rPr>
            </w:pPr>
            <w:r>
              <w:rPr>
                <w:rFonts w:ascii="Verdana" w:hAnsi="Verdana"/>
                <w:sz w:val="18"/>
                <w:szCs w:val="18"/>
                <w:lang w:val="en-US"/>
              </w:rPr>
              <w:t>A</w:t>
            </w:r>
          </w:p>
        </w:tc>
      </w:tr>
      <w:tr w:rsidR="00167596" w:rsidRPr="003B388A" w14:paraId="3B11081D" w14:textId="77777777" w:rsidTr="006D06C7">
        <w:trPr>
          <w:trHeight w:val="851"/>
          <w:tblCellSpacing w:w="15" w:type="dxa"/>
          <w:jc w:val="center"/>
        </w:trPr>
        <w:tc>
          <w:tcPr>
            <w:tcW w:w="2406" w:type="pct"/>
            <w:tcBorders>
              <w:bottom w:val="single" w:sz="6" w:space="0" w:color="CCCCCC"/>
              <w:right w:val="single" w:sz="4" w:space="0" w:color="auto"/>
            </w:tcBorders>
            <w:shd w:val="clear" w:color="auto" w:fill="FFFFFF"/>
            <w:vAlign w:val="center"/>
          </w:tcPr>
          <w:p w14:paraId="4182750B" w14:textId="128CC649" w:rsidR="00167596" w:rsidRPr="003B388A" w:rsidRDefault="00167596" w:rsidP="00CF571D">
            <w:pPr>
              <w:rPr>
                <w:rFonts w:ascii="Verdana" w:hAnsi="Verdana"/>
                <w:sz w:val="18"/>
                <w:szCs w:val="18"/>
                <w:lang w:val="en-US"/>
              </w:rPr>
            </w:pPr>
            <w:r w:rsidRPr="003B388A">
              <w:rPr>
                <w:rFonts w:ascii="Verdana" w:hAnsi="Verdana"/>
                <w:sz w:val="18"/>
                <w:szCs w:val="18"/>
                <w:lang w:val="en-US"/>
              </w:rPr>
              <w:t>2)</w:t>
            </w:r>
            <w:r w:rsidR="00C64CFF">
              <w:rPr>
                <w:rFonts w:ascii="Verdana" w:hAnsi="Verdana"/>
                <w:sz w:val="18"/>
                <w:szCs w:val="18"/>
                <w:lang w:val="en-US"/>
              </w:rPr>
              <w:t xml:space="preserve"> </w:t>
            </w:r>
            <w:r w:rsidR="00841F61" w:rsidRPr="00841F61">
              <w:rPr>
                <w:rFonts w:ascii="Verdana" w:hAnsi="Verdana"/>
                <w:sz w:val="18"/>
                <w:szCs w:val="18"/>
                <w:lang w:val="en-US"/>
              </w:rPr>
              <w:t>Ensur</w:t>
            </w:r>
            <w:r w:rsidR="00841F61">
              <w:rPr>
                <w:rFonts w:ascii="Verdana" w:hAnsi="Verdana"/>
                <w:sz w:val="18"/>
                <w:szCs w:val="18"/>
                <w:lang w:val="en-US"/>
              </w:rPr>
              <w:t>ing</w:t>
            </w:r>
            <w:r w:rsidR="00841F61" w:rsidRPr="00841F61">
              <w:rPr>
                <w:rFonts w:ascii="Verdana" w:hAnsi="Verdana"/>
                <w:sz w:val="18"/>
                <w:szCs w:val="18"/>
                <w:lang w:val="en-US"/>
              </w:rPr>
              <w:t xml:space="preserve"> the ability to benefit from immunological testing while managing the diagnostic and treatment processes of immunological diseases.</w:t>
            </w:r>
          </w:p>
        </w:tc>
        <w:tc>
          <w:tcPr>
            <w:tcW w:w="1069" w:type="pct"/>
            <w:tcBorders>
              <w:bottom w:val="single" w:sz="6" w:space="0" w:color="CCCCCC"/>
            </w:tcBorders>
            <w:shd w:val="clear" w:color="auto" w:fill="FFFFFF"/>
            <w:vAlign w:val="center"/>
          </w:tcPr>
          <w:p w14:paraId="44D109D4" w14:textId="231DBF0C" w:rsidR="00167596" w:rsidRPr="001C17DE" w:rsidRDefault="00CD49BD" w:rsidP="00167596">
            <w:pPr>
              <w:jc w:val="center"/>
              <w:rPr>
                <w:rFonts w:ascii="Verdana" w:hAnsi="Verdana"/>
                <w:sz w:val="18"/>
                <w:szCs w:val="18"/>
                <w:lang w:val="en-US"/>
              </w:rPr>
            </w:pPr>
            <w:r w:rsidRPr="001C17DE">
              <w:rPr>
                <w:rFonts w:ascii="Verdana" w:hAnsi="Verdana"/>
                <w:sz w:val="18"/>
                <w:szCs w:val="18"/>
                <w:lang w:val="en-US"/>
              </w:rPr>
              <w:t xml:space="preserve">1.1.1, 1.1.3, 1.1.4, 1.1.5, 1.1.6, 1.1.7, 1.1.8, 2.1.1, 2.1.2, 2.1.3, 2.2.1, 2.2.2, 2.3.1, 2.3.2, 2.4.1, 2.4.2, 2.4.3, 2.5.3, 3.1.1, 3.1.2, 3.1.3, 3.1.4, 3.2.2, 3.2.3 </w:t>
            </w:r>
          </w:p>
        </w:tc>
        <w:tc>
          <w:tcPr>
            <w:tcW w:w="586" w:type="pct"/>
            <w:tcBorders>
              <w:bottom w:val="single" w:sz="6" w:space="0" w:color="CCCCCC"/>
            </w:tcBorders>
            <w:shd w:val="clear" w:color="auto" w:fill="FFFFFF"/>
            <w:tcMar>
              <w:top w:w="15" w:type="dxa"/>
              <w:left w:w="75" w:type="dxa"/>
              <w:bottom w:w="15" w:type="dxa"/>
              <w:right w:w="15" w:type="dxa"/>
            </w:tcMar>
            <w:vAlign w:val="center"/>
          </w:tcPr>
          <w:p w14:paraId="2272D3E6" w14:textId="21E0486F" w:rsidR="00167596" w:rsidRPr="003B388A" w:rsidRDefault="00CF571D" w:rsidP="00CF571D">
            <w:pPr>
              <w:spacing w:line="240" w:lineRule="atLeast"/>
              <w:jc w:val="center"/>
              <w:rPr>
                <w:rFonts w:ascii="Verdana" w:hAnsi="Verdana"/>
                <w:sz w:val="18"/>
                <w:szCs w:val="18"/>
                <w:lang w:val="en-US"/>
              </w:rPr>
            </w:pPr>
            <w:r>
              <w:rPr>
                <w:rFonts w:ascii="Verdana" w:hAnsi="Verdana"/>
                <w:sz w:val="18"/>
                <w:szCs w:val="18"/>
                <w:lang w:val="en-US"/>
              </w:rPr>
              <w:t>1,2,3</w:t>
            </w:r>
          </w:p>
        </w:tc>
        <w:tc>
          <w:tcPr>
            <w:tcW w:w="856" w:type="pct"/>
            <w:tcBorders>
              <w:bottom w:val="single" w:sz="6" w:space="0" w:color="CCCCCC"/>
            </w:tcBorders>
            <w:shd w:val="clear" w:color="auto" w:fill="FFFFFF"/>
            <w:tcMar>
              <w:top w:w="15" w:type="dxa"/>
              <w:left w:w="75" w:type="dxa"/>
              <w:bottom w:w="15" w:type="dxa"/>
              <w:right w:w="15" w:type="dxa"/>
            </w:tcMar>
            <w:vAlign w:val="center"/>
          </w:tcPr>
          <w:p w14:paraId="2A37D5C7" w14:textId="30A05E6A" w:rsidR="00167596" w:rsidRPr="003B388A" w:rsidRDefault="00444F78" w:rsidP="00167596">
            <w:pPr>
              <w:spacing w:line="240" w:lineRule="atLeast"/>
              <w:jc w:val="center"/>
              <w:rPr>
                <w:rFonts w:ascii="Verdana" w:hAnsi="Verdana"/>
                <w:sz w:val="18"/>
                <w:szCs w:val="18"/>
                <w:lang w:val="en-US"/>
              </w:rPr>
            </w:pPr>
            <w:r>
              <w:rPr>
                <w:rFonts w:ascii="Verdana" w:hAnsi="Verdana"/>
                <w:sz w:val="18"/>
                <w:szCs w:val="18"/>
                <w:lang w:val="en-US"/>
              </w:rPr>
              <w:t>A</w:t>
            </w:r>
          </w:p>
        </w:tc>
      </w:tr>
      <w:tr w:rsidR="00167596" w:rsidRPr="003B388A" w14:paraId="2E2292C0" w14:textId="77777777" w:rsidTr="006D06C7">
        <w:trPr>
          <w:trHeight w:val="851"/>
          <w:tblCellSpacing w:w="15" w:type="dxa"/>
          <w:jc w:val="center"/>
        </w:trPr>
        <w:tc>
          <w:tcPr>
            <w:tcW w:w="2406" w:type="pct"/>
            <w:tcBorders>
              <w:bottom w:val="single" w:sz="6" w:space="0" w:color="CCCCCC"/>
              <w:right w:val="single" w:sz="4" w:space="0" w:color="auto"/>
            </w:tcBorders>
            <w:shd w:val="clear" w:color="auto" w:fill="FFFFFF"/>
            <w:vAlign w:val="center"/>
          </w:tcPr>
          <w:p w14:paraId="17710BB1" w14:textId="45E365F6" w:rsidR="00167596" w:rsidRPr="003B388A" w:rsidRDefault="00167596" w:rsidP="00167596">
            <w:pPr>
              <w:rPr>
                <w:rFonts w:ascii="Verdana" w:hAnsi="Verdana"/>
                <w:sz w:val="18"/>
                <w:szCs w:val="18"/>
                <w:lang w:val="en-US"/>
              </w:rPr>
            </w:pPr>
            <w:r w:rsidRPr="003B388A">
              <w:rPr>
                <w:rFonts w:ascii="Verdana" w:hAnsi="Verdana"/>
                <w:sz w:val="18"/>
                <w:szCs w:val="18"/>
                <w:lang w:val="en-US"/>
              </w:rPr>
              <w:t xml:space="preserve">3) </w:t>
            </w:r>
            <w:r w:rsidR="00841F61">
              <w:rPr>
                <w:rFonts w:ascii="Verdana" w:hAnsi="Verdana"/>
                <w:sz w:val="18"/>
                <w:szCs w:val="18"/>
                <w:lang w:val="en-US"/>
              </w:rPr>
              <w:t xml:space="preserve">Being able to interpret autoantibodies, </w:t>
            </w:r>
            <w:r w:rsidR="00841F61" w:rsidRPr="001B0413">
              <w:rPr>
                <w:rFonts w:ascii="Verdana" w:hAnsi="Verdana"/>
                <w:sz w:val="18"/>
                <w:szCs w:val="18"/>
              </w:rPr>
              <w:t>immun</w:t>
            </w:r>
            <w:r w:rsidR="00841F61">
              <w:rPr>
                <w:rFonts w:ascii="Verdana" w:hAnsi="Verdana"/>
                <w:sz w:val="18"/>
                <w:szCs w:val="18"/>
              </w:rPr>
              <w:t>o</w:t>
            </w:r>
            <w:r w:rsidR="00841F61" w:rsidRPr="001B0413">
              <w:rPr>
                <w:rFonts w:ascii="Verdana" w:hAnsi="Verdana"/>
                <w:sz w:val="18"/>
                <w:szCs w:val="18"/>
                <w:lang w:val="en-CA"/>
              </w:rPr>
              <w:t>hematological tests</w:t>
            </w:r>
            <w:r w:rsidR="00841F61">
              <w:rPr>
                <w:rFonts w:ascii="Verdana" w:hAnsi="Verdana"/>
                <w:sz w:val="18"/>
                <w:szCs w:val="18"/>
                <w:lang w:val="en-CA"/>
              </w:rPr>
              <w:t xml:space="preserve"> and tissue typing tests</w:t>
            </w:r>
          </w:p>
        </w:tc>
        <w:tc>
          <w:tcPr>
            <w:tcW w:w="1069" w:type="pct"/>
            <w:tcBorders>
              <w:bottom w:val="single" w:sz="6" w:space="0" w:color="CCCCCC"/>
            </w:tcBorders>
            <w:shd w:val="clear" w:color="auto" w:fill="FFFFFF"/>
            <w:vAlign w:val="center"/>
          </w:tcPr>
          <w:p w14:paraId="66DA3FE5" w14:textId="2E478412" w:rsidR="00167596" w:rsidRPr="001C17DE" w:rsidRDefault="00CD49BD" w:rsidP="00167596">
            <w:pPr>
              <w:jc w:val="center"/>
              <w:rPr>
                <w:rFonts w:ascii="Verdana" w:hAnsi="Verdana"/>
                <w:sz w:val="18"/>
                <w:szCs w:val="18"/>
                <w:lang w:val="en-US"/>
              </w:rPr>
            </w:pPr>
            <w:r w:rsidRPr="001C17DE">
              <w:rPr>
                <w:rFonts w:ascii="Verdana" w:hAnsi="Verdana"/>
                <w:sz w:val="18"/>
                <w:szCs w:val="18"/>
                <w:lang w:val="en-US"/>
              </w:rPr>
              <w:t>1.1.1, 1.1.3, 2.1.1, 2.1.2, 2.3.1,</w:t>
            </w:r>
            <w:r w:rsidR="0065186F">
              <w:rPr>
                <w:rFonts w:ascii="Verdana" w:hAnsi="Verdana"/>
                <w:sz w:val="18"/>
                <w:szCs w:val="18"/>
                <w:lang w:val="en-US"/>
              </w:rPr>
              <w:t xml:space="preserve"> 2.3.2,</w:t>
            </w:r>
            <w:r w:rsidRPr="001C17DE">
              <w:rPr>
                <w:rFonts w:ascii="Verdana" w:hAnsi="Verdana"/>
                <w:sz w:val="18"/>
                <w:szCs w:val="18"/>
                <w:lang w:val="en-US"/>
              </w:rPr>
              <w:t xml:space="preserve"> 2.4.1, 2.4.2, 2.4.3, 2.5.3, 3.1.1,</w:t>
            </w:r>
            <w:r w:rsidR="009F6BA9">
              <w:rPr>
                <w:rFonts w:ascii="Verdana" w:hAnsi="Verdana"/>
                <w:sz w:val="18"/>
                <w:szCs w:val="18"/>
                <w:lang w:val="en-US"/>
              </w:rPr>
              <w:t xml:space="preserve"> 3.1.2,</w:t>
            </w:r>
            <w:r w:rsidR="00C60683">
              <w:rPr>
                <w:rFonts w:ascii="Verdana" w:hAnsi="Verdana"/>
                <w:sz w:val="18"/>
                <w:szCs w:val="18"/>
                <w:lang w:val="en-US"/>
              </w:rPr>
              <w:t xml:space="preserve"> </w:t>
            </w:r>
            <w:r w:rsidRPr="001C17DE">
              <w:rPr>
                <w:rFonts w:ascii="Verdana" w:hAnsi="Verdana"/>
                <w:sz w:val="18"/>
                <w:szCs w:val="18"/>
                <w:lang w:val="en-US"/>
              </w:rPr>
              <w:t>3.1.3,</w:t>
            </w:r>
            <w:r w:rsidR="00C60683">
              <w:rPr>
                <w:rFonts w:ascii="Verdana" w:hAnsi="Verdana"/>
                <w:sz w:val="18"/>
                <w:szCs w:val="18"/>
                <w:lang w:val="en-US"/>
              </w:rPr>
              <w:t xml:space="preserve"> 3.2.2,</w:t>
            </w:r>
            <w:r w:rsidRPr="001C17DE">
              <w:rPr>
                <w:rFonts w:ascii="Verdana" w:hAnsi="Verdana"/>
                <w:sz w:val="18"/>
                <w:szCs w:val="18"/>
                <w:lang w:val="en-US"/>
              </w:rPr>
              <w:t xml:space="preserve"> 3.2.3</w:t>
            </w:r>
          </w:p>
        </w:tc>
        <w:tc>
          <w:tcPr>
            <w:tcW w:w="586" w:type="pct"/>
            <w:tcBorders>
              <w:bottom w:val="single" w:sz="6" w:space="0" w:color="CCCCCC"/>
            </w:tcBorders>
            <w:shd w:val="clear" w:color="auto" w:fill="FFFFFF"/>
            <w:tcMar>
              <w:top w:w="15" w:type="dxa"/>
              <w:left w:w="75" w:type="dxa"/>
              <w:bottom w:w="15" w:type="dxa"/>
              <w:right w:w="15" w:type="dxa"/>
            </w:tcMar>
            <w:vAlign w:val="center"/>
          </w:tcPr>
          <w:p w14:paraId="5DD20FAD" w14:textId="0C401DD0" w:rsidR="00167596" w:rsidRPr="003B388A" w:rsidRDefault="00CF571D" w:rsidP="00CF571D">
            <w:pPr>
              <w:spacing w:line="240" w:lineRule="atLeast"/>
              <w:jc w:val="center"/>
              <w:rPr>
                <w:rFonts w:ascii="Verdana" w:hAnsi="Verdana"/>
                <w:sz w:val="18"/>
                <w:szCs w:val="18"/>
                <w:lang w:val="en-US"/>
              </w:rPr>
            </w:pPr>
            <w:r>
              <w:rPr>
                <w:rFonts w:ascii="Verdana" w:hAnsi="Verdana"/>
                <w:sz w:val="18"/>
                <w:szCs w:val="18"/>
                <w:lang w:val="en-US"/>
              </w:rPr>
              <w:t>1,2,3</w:t>
            </w:r>
          </w:p>
        </w:tc>
        <w:tc>
          <w:tcPr>
            <w:tcW w:w="856" w:type="pct"/>
            <w:tcBorders>
              <w:bottom w:val="single" w:sz="6" w:space="0" w:color="CCCCCC"/>
            </w:tcBorders>
            <w:shd w:val="clear" w:color="auto" w:fill="FFFFFF"/>
            <w:tcMar>
              <w:top w:w="15" w:type="dxa"/>
              <w:left w:w="75" w:type="dxa"/>
              <w:bottom w:w="15" w:type="dxa"/>
              <w:right w:w="15" w:type="dxa"/>
            </w:tcMar>
            <w:vAlign w:val="center"/>
          </w:tcPr>
          <w:p w14:paraId="5EB057BB" w14:textId="6D6C05E2" w:rsidR="00167596" w:rsidRPr="003B388A" w:rsidRDefault="00444F78" w:rsidP="00167596">
            <w:pPr>
              <w:spacing w:line="240" w:lineRule="atLeast"/>
              <w:jc w:val="center"/>
              <w:rPr>
                <w:rFonts w:ascii="Verdana" w:hAnsi="Verdana"/>
                <w:sz w:val="18"/>
                <w:szCs w:val="18"/>
                <w:lang w:val="en-US"/>
              </w:rPr>
            </w:pPr>
            <w:r>
              <w:rPr>
                <w:rFonts w:ascii="Verdana" w:hAnsi="Verdana"/>
                <w:sz w:val="18"/>
                <w:szCs w:val="18"/>
                <w:lang w:val="en-US"/>
              </w:rPr>
              <w:t>A</w:t>
            </w:r>
          </w:p>
        </w:tc>
      </w:tr>
      <w:tr w:rsidR="00167596" w:rsidRPr="003B388A" w14:paraId="0C1F1244" w14:textId="77777777" w:rsidTr="006D06C7">
        <w:trPr>
          <w:trHeight w:val="851"/>
          <w:tblCellSpacing w:w="15" w:type="dxa"/>
          <w:jc w:val="center"/>
        </w:trPr>
        <w:tc>
          <w:tcPr>
            <w:tcW w:w="2406" w:type="pct"/>
            <w:tcBorders>
              <w:bottom w:val="single" w:sz="6" w:space="0" w:color="CCCCCC"/>
              <w:right w:val="single" w:sz="4" w:space="0" w:color="auto"/>
            </w:tcBorders>
            <w:shd w:val="clear" w:color="auto" w:fill="FFFFFF"/>
            <w:vAlign w:val="center"/>
          </w:tcPr>
          <w:p w14:paraId="64CB95A8" w14:textId="70D8D9CF" w:rsidR="00841F61" w:rsidRPr="001B0413" w:rsidRDefault="00167596" w:rsidP="00841F61">
            <w:pPr>
              <w:jc w:val="both"/>
              <w:rPr>
                <w:rFonts w:ascii="Verdana" w:hAnsi="Verdana"/>
                <w:sz w:val="18"/>
                <w:szCs w:val="18"/>
                <w:lang w:val="en-CA"/>
              </w:rPr>
            </w:pPr>
            <w:r w:rsidRPr="003B388A">
              <w:rPr>
                <w:rFonts w:ascii="Verdana" w:hAnsi="Verdana"/>
                <w:sz w:val="18"/>
                <w:szCs w:val="18"/>
                <w:lang w:val="en-US"/>
              </w:rPr>
              <w:t xml:space="preserve">4) </w:t>
            </w:r>
            <w:r w:rsidR="00841F61">
              <w:rPr>
                <w:rFonts w:ascii="Verdana" w:hAnsi="Verdana"/>
                <w:bCs/>
                <w:sz w:val="18"/>
                <w:szCs w:val="18"/>
                <w:lang w:val="en-US"/>
              </w:rPr>
              <w:t xml:space="preserve">Knowing the units, interferences </w:t>
            </w:r>
            <w:r w:rsidR="00841F61">
              <w:rPr>
                <w:rFonts w:ascii="Verdana" w:hAnsi="Verdana"/>
                <w:sz w:val="18"/>
                <w:szCs w:val="18"/>
                <w:lang w:val="en-CA"/>
              </w:rPr>
              <w:t>as well as f</w:t>
            </w:r>
            <w:r w:rsidR="00841F61" w:rsidRPr="001B0413">
              <w:rPr>
                <w:rFonts w:ascii="Verdana" w:hAnsi="Verdana"/>
                <w:sz w:val="18"/>
                <w:szCs w:val="18"/>
                <w:lang w:val="en-CA"/>
              </w:rPr>
              <w:t>actors affecting sample collection for immunological analysis</w:t>
            </w:r>
            <w:r w:rsidR="00841F61">
              <w:rPr>
                <w:rFonts w:ascii="Verdana" w:hAnsi="Verdana"/>
                <w:sz w:val="18"/>
                <w:szCs w:val="18"/>
                <w:lang w:val="en-CA"/>
              </w:rPr>
              <w:t>.</w:t>
            </w:r>
            <w:r w:rsidR="00841F61" w:rsidRPr="001B0413">
              <w:rPr>
                <w:rFonts w:ascii="Verdana" w:hAnsi="Verdana"/>
                <w:sz w:val="18"/>
                <w:szCs w:val="18"/>
                <w:lang w:val="en-CA"/>
              </w:rPr>
              <w:t xml:space="preserve"> </w:t>
            </w:r>
          </w:p>
          <w:p w14:paraId="7F64A637" w14:textId="71392E3D" w:rsidR="00167596" w:rsidRPr="003B388A" w:rsidRDefault="00167596" w:rsidP="00CF571D">
            <w:pPr>
              <w:rPr>
                <w:rFonts w:ascii="Verdana" w:hAnsi="Verdana"/>
                <w:sz w:val="18"/>
                <w:szCs w:val="18"/>
                <w:lang w:val="en-US"/>
              </w:rPr>
            </w:pPr>
          </w:p>
        </w:tc>
        <w:tc>
          <w:tcPr>
            <w:tcW w:w="1069" w:type="pct"/>
            <w:tcBorders>
              <w:bottom w:val="single" w:sz="6" w:space="0" w:color="CCCCCC"/>
            </w:tcBorders>
            <w:shd w:val="clear" w:color="auto" w:fill="FFFFFF"/>
            <w:vAlign w:val="center"/>
          </w:tcPr>
          <w:p w14:paraId="53497D59" w14:textId="29BAF9D4" w:rsidR="00167596" w:rsidRPr="001C17DE" w:rsidRDefault="00FA7283" w:rsidP="00167596">
            <w:pPr>
              <w:jc w:val="center"/>
              <w:rPr>
                <w:rFonts w:ascii="Verdana" w:hAnsi="Verdana"/>
                <w:sz w:val="18"/>
                <w:szCs w:val="18"/>
                <w:lang w:val="en-US"/>
              </w:rPr>
            </w:pPr>
            <w:r w:rsidRPr="001C17DE">
              <w:rPr>
                <w:rFonts w:ascii="Verdana" w:hAnsi="Verdana"/>
                <w:sz w:val="18"/>
                <w:szCs w:val="18"/>
                <w:lang w:val="en-US"/>
              </w:rPr>
              <w:t>2.1.1, 2.3.1, 2.4.1,</w:t>
            </w:r>
            <w:r w:rsidR="0065186F">
              <w:rPr>
                <w:rFonts w:ascii="Verdana" w:hAnsi="Verdana"/>
                <w:sz w:val="18"/>
                <w:szCs w:val="18"/>
                <w:lang w:val="en-US"/>
              </w:rPr>
              <w:t xml:space="preserve"> 2.4.2,</w:t>
            </w:r>
            <w:r w:rsidRPr="001C17DE">
              <w:rPr>
                <w:rFonts w:ascii="Verdana" w:hAnsi="Verdana"/>
                <w:sz w:val="18"/>
                <w:szCs w:val="18"/>
                <w:lang w:val="en-US"/>
              </w:rPr>
              <w:t xml:space="preserve"> 3.1.1, 3.1.2, 3.1.3, 3.1.4, 3.2.2, 3.2.3</w:t>
            </w:r>
          </w:p>
        </w:tc>
        <w:tc>
          <w:tcPr>
            <w:tcW w:w="586" w:type="pct"/>
            <w:tcBorders>
              <w:bottom w:val="single" w:sz="6" w:space="0" w:color="CCCCCC"/>
            </w:tcBorders>
            <w:shd w:val="clear" w:color="auto" w:fill="FFFFFF"/>
            <w:tcMar>
              <w:top w:w="15" w:type="dxa"/>
              <w:left w:w="75" w:type="dxa"/>
              <w:bottom w:w="15" w:type="dxa"/>
              <w:right w:w="15" w:type="dxa"/>
            </w:tcMar>
            <w:vAlign w:val="center"/>
          </w:tcPr>
          <w:p w14:paraId="455A926D" w14:textId="21562B86" w:rsidR="00167596" w:rsidRPr="003B388A" w:rsidRDefault="00CF571D" w:rsidP="00CF571D">
            <w:pPr>
              <w:spacing w:line="240" w:lineRule="atLeast"/>
              <w:jc w:val="center"/>
              <w:rPr>
                <w:rFonts w:ascii="Verdana" w:hAnsi="Verdana"/>
                <w:sz w:val="18"/>
                <w:szCs w:val="18"/>
                <w:lang w:val="en-US"/>
              </w:rPr>
            </w:pPr>
            <w:r>
              <w:rPr>
                <w:rFonts w:ascii="Verdana" w:hAnsi="Verdana"/>
                <w:sz w:val="18"/>
                <w:szCs w:val="18"/>
                <w:lang w:val="en-US"/>
              </w:rPr>
              <w:t>1,2,3</w:t>
            </w:r>
          </w:p>
        </w:tc>
        <w:tc>
          <w:tcPr>
            <w:tcW w:w="856" w:type="pct"/>
            <w:tcBorders>
              <w:bottom w:val="single" w:sz="6" w:space="0" w:color="CCCCCC"/>
            </w:tcBorders>
            <w:shd w:val="clear" w:color="auto" w:fill="FFFFFF"/>
            <w:tcMar>
              <w:top w:w="15" w:type="dxa"/>
              <w:left w:w="75" w:type="dxa"/>
              <w:bottom w:w="15" w:type="dxa"/>
              <w:right w:w="15" w:type="dxa"/>
            </w:tcMar>
            <w:vAlign w:val="center"/>
          </w:tcPr>
          <w:p w14:paraId="3EB04A4C" w14:textId="500AC954" w:rsidR="00167596" w:rsidRPr="003B388A" w:rsidRDefault="00444F78" w:rsidP="00167596">
            <w:pPr>
              <w:spacing w:line="240" w:lineRule="atLeast"/>
              <w:jc w:val="center"/>
              <w:rPr>
                <w:rFonts w:ascii="Verdana" w:hAnsi="Verdana"/>
                <w:sz w:val="18"/>
                <w:szCs w:val="18"/>
                <w:lang w:val="en-US"/>
              </w:rPr>
            </w:pPr>
            <w:r>
              <w:rPr>
                <w:rFonts w:ascii="Verdana" w:hAnsi="Verdana"/>
                <w:sz w:val="18"/>
                <w:szCs w:val="18"/>
                <w:lang w:val="en-US"/>
              </w:rPr>
              <w:t>A</w:t>
            </w:r>
          </w:p>
        </w:tc>
      </w:tr>
    </w:tbl>
    <w:p w14:paraId="21117B9B" w14:textId="77777777" w:rsidR="00C66C02" w:rsidRDefault="00C66C02" w:rsidP="00C66C02">
      <w:pPr>
        <w:shd w:val="clear" w:color="auto" w:fill="FFFFFF"/>
        <w:rPr>
          <w:rFonts w:ascii="Verdana" w:hAnsi="Verdana" w:cs="Calibri"/>
          <w:sz w:val="18"/>
          <w:szCs w:val="18"/>
          <w:lang w:val="en-US"/>
        </w:rPr>
      </w:pPr>
    </w:p>
    <w:p w14:paraId="21F49EBE" w14:textId="77777777" w:rsidR="00774AF6" w:rsidRPr="003B388A" w:rsidRDefault="00774AF6" w:rsidP="00C66C02">
      <w:pPr>
        <w:shd w:val="clear" w:color="auto" w:fill="FFFFFF"/>
        <w:rPr>
          <w:rFonts w:ascii="Verdana" w:hAnsi="Verdana" w:cs="Calibri"/>
          <w:sz w:val="18"/>
          <w:szCs w:val="18"/>
          <w:lang w:val="en-US"/>
        </w:rPr>
      </w:pPr>
    </w:p>
    <w:tbl>
      <w:tblPr>
        <w:tblW w:w="4937"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812"/>
        <w:gridCol w:w="7358"/>
      </w:tblGrid>
      <w:tr w:rsidR="00C66C02" w:rsidRPr="003B388A" w14:paraId="6ADF7A35" w14:textId="77777777" w:rsidTr="00E97FB4">
        <w:trPr>
          <w:tblCellSpacing w:w="15" w:type="dxa"/>
          <w:jc w:val="center"/>
        </w:trPr>
        <w:tc>
          <w:tcPr>
            <w:tcW w:w="963" w:type="pct"/>
            <w:tcBorders>
              <w:bottom w:val="single" w:sz="6" w:space="0" w:color="CCCCCC"/>
            </w:tcBorders>
            <w:shd w:val="clear" w:color="auto" w:fill="FFFFFF"/>
            <w:tcMar>
              <w:top w:w="15" w:type="dxa"/>
              <w:left w:w="75" w:type="dxa"/>
              <w:bottom w:w="15" w:type="dxa"/>
              <w:right w:w="15" w:type="dxa"/>
            </w:tcMar>
            <w:vAlign w:val="center"/>
          </w:tcPr>
          <w:p w14:paraId="36BFA4A7"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b/>
                <w:bCs/>
                <w:sz w:val="18"/>
                <w:szCs w:val="18"/>
                <w:lang w:val="en-US"/>
              </w:rPr>
              <w:t xml:space="preserve">Teaching Methods: </w:t>
            </w:r>
          </w:p>
        </w:tc>
        <w:tc>
          <w:tcPr>
            <w:tcW w:w="3988" w:type="pct"/>
            <w:tcBorders>
              <w:bottom w:val="single" w:sz="6" w:space="0" w:color="CCCCCC"/>
            </w:tcBorders>
            <w:shd w:val="clear" w:color="auto" w:fill="FFFFFF"/>
            <w:tcMar>
              <w:top w:w="15" w:type="dxa"/>
              <w:left w:w="75" w:type="dxa"/>
              <w:bottom w:w="15" w:type="dxa"/>
              <w:right w:w="15" w:type="dxa"/>
            </w:tcMar>
            <w:vAlign w:val="center"/>
          </w:tcPr>
          <w:p w14:paraId="711C6F1C" w14:textId="7E3270AC" w:rsidR="00C66C02" w:rsidRPr="003B388A" w:rsidRDefault="00C66C02" w:rsidP="00D46463">
            <w:pPr>
              <w:spacing w:line="240" w:lineRule="atLeast"/>
              <w:rPr>
                <w:rFonts w:ascii="Verdana" w:hAnsi="Verdana"/>
                <w:sz w:val="18"/>
                <w:szCs w:val="18"/>
                <w:lang w:val="en-US"/>
              </w:rPr>
            </w:pPr>
            <w:r w:rsidRPr="003B388A">
              <w:rPr>
                <w:rFonts w:ascii="Verdana" w:hAnsi="Verdana"/>
                <w:sz w:val="18"/>
                <w:szCs w:val="18"/>
                <w:lang w:val="en-US"/>
              </w:rPr>
              <w:t xml:space="preserve">1: Lecture, 2: </w:t>
            </w:r>
            <w:r w:rsidR="00D46463">
              <w:rPr>
                <w:rFonts w:ascii="Verdana" w:hAnsi="Verdana"/>
                <w:sz w:val="18"/>
                <w:szCs w:val="18"/>
                <w:lang w:val="en-US"/>
              </w:rPr>
              <w:t>Question-Answer, 3: Discussion</w:t>
            </w:r>
          </w:p>
        </w:tc>
      </w:tr>
      <w:tr w:rsidR="00C66C02" w:rsidRPr="003B388A" w14:paraId="6C02DBEA" w14:textId="77777777" w:rsidTr="00E97FB4">
        <w:trPr>
          <w:tblCellSpacing w:w="15" w:type="dxa"/>
          <w:jc w:val="center"/>
        </w:trPr>
        <w:tc>
          <w:tcPr>
            <w:tcW w:w="963" w:type="pct"/>
            <w:tcBorders>
              <w:bottom w:val="single" w:sz="6" w:space="0" w:color="CCCCCC"/>
            </w:tcBorders>
            <w:shd w:val="clear" w:color="auto" w:fill="FFFFFF"/>
            <w:tcMar>
              <w:top w:w="15" w:type="dxa"/>
              <w:left w:w="75" w:type="dxa"/>
              <w:bottom w:w="15" w:type="dxa"/>
              <w:right w:w="15" w:type="dxa"/>
            </w:tcMar>
            <w:vAlign w:val="center"/>
          </w:tcPr>
          <w:p w14:paraId="1A6038F8"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b/>
                <w:bCs/>
                <w:sz w:val="18"/>
                <w:szCs w:val="18"/>
                <w:lang w:val="en-US"/>
              </w:rPr>
              <w:t xml:space="preserve">Assessment Methods: </w:t>
            </w:r>
          </w:p>
        </w:tc>
        <w:tc>
          <w:tcPr>
            <w:tcW w:w="3988" w:type="pct"/>
            <w:tcBorders>
              <w:bottom w:val="single" w:sz="6" w:space="0" w:color="CCCCCC"/>
            </w:tcBorders>
            <w:shd w:val="clear" w:color="auto" w:fill="FFFFFF"/>
            <w:tcMar>
              <w:top w:w="15" w:type="dxa"/>
              <w:left w:w="75" w:type="dxa"/>
              <w:bottom w:w="15" w:type="dxa"/>
              <w:right w:w="15" w:type="dxa"/>
            </w:tcMar>
            <w:vAlign w:val="center"/>
          </w:tcPr>
          <w:p w14:paraId="7876435A" w14:textId="7E9E66CD" w:rsidR="00C66C02" w:rsidRPr="003B388A" w:rsidRDefault="00913A41" w:rsidP="00D46463">
            <w:pPr>
              <w:spacing w:line="240" w:lineRule="atLeast"/>
              <w:rPr>
                <w:rFonts w:ascii="Verdana" w:hAnsi="Verdana"/>
                <w:sz w:val="18"/>
                <w:szCs w:val="18"/>
                <w:lang w:val="en-US"/>
              </w:rPr>
            </w:pPr>
            <w:r>
              <w:rPr>
                <w:rFonts w:ascii="Verdana" w:hAnsi="Verdana"/>
                <w:sz w:val="18"/>
                <w:szCs w:val="18"/>
                <w:lang w:val="en-US"/>
              </w:rPr>
              <w:t>A: Testing B: Presentation</w:t>
            </w:r>
            <w:r w:rsidR="00D46463">
              <w:rPr>
                <w:rFonts w:ascii="Verdana" w:hAnsi="Verdana"/>
                <w:sz w:val="18"/>
                <w:szCs w:val="18"/>
                <w:lang w:val="en-US"/>
              </w:rPr>
              <w:t xml:space="preserve"> C: A</w:t>
            </w:r>
            <w:r w:rsidR="00D46463" w:rsidRPr="00D46463">
              <w:rPr>
                <w:rFonts w:ascii="Verdana" w:hAnsi="Verdana"/>
                <w:sz w:val="18"/>
                <w:szCs w:val="18"/>
                <w:lang w:val="en-US"/>
              </w:rPr>
              <w:t>ssignment</w:t>
            </w:r>
          </w:p>
        </w:tc>
      </w:tr>
    </w:tbl>
    <w:p w14:paraId="44BB828A" w14:textId="77777777" w:rsidR="00C66C02" w:rsidRPr="003B388A" w:rsidRDefault="00C66C02" w:rsidP="00C66C02">
      <w:pPr>
        <w:shd w:val="clear" w:color="auto" w:fill="FFFFFF"/>
        <w:rPr>
          <w:rFonts w:ascii="Verdana" w:hAnsi="Verdana" w:cs="Calibri"/>
          <w:sz w:val="18"/>
          <w:szCs w:val="18"/>
          <w:lang w:val="en-US"/>
        </w:rPr>
      </w:pPr>
    </w:p>
    <w:tbl>
      <w:tblPr>
        <w:tblW w:w="4911"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41"/>
        <w:gridCol w:w="8481"/>
      </w:tblGrid>
      <w:tr w:rsidR="00736190" w:rsidRPr="003B388A" w14:paraId="7CAC9342" w14:textId="77777777" w:rsidTr="00841F61">
        <w:trPr>
          <w:trHeight w:val="452"/>
          <w:tblCellSpacing w:w="15" w:type="dxa"/>
          <w:jc w:val="center"/>
        </w:trPr>
        <w:tc>
          <w:tcPr>
            <w:tcW w:w="327" w:type="pct"/>
            <w:tcBorders>
              <w:bottom w:val="single" w:sz="6" w:space="0" w:color="CCCCCC"/>
            </w:tcBorders>
            <w:shd w:val="clear" w:color="auto" w:fill="FFFFFF"/>
            <w:tcMar>
              <w:top w:w="15" w:type="dxa"/>
              <w:left w:w="75" w:type="dxa"/>
              <w:bottom w:w="15" w:type="dxa"/>
              <w:right w:w="15" w:type="dxa"/>
            </w:tcMar>
            <w:vAlign w:val="center"/>
          </w:tcPr>
          <w:p w14:paraId="2BBDE640" w14:textId="77777777" w:rsidR="00736190" w:rsidRPr="003B388A" w:rsidRDefault="00736190" w:rsidP="00841F61">
            <w:pPr>
              <w:spacing w:line="240" w:lineRule="atLeast"/>
              <w:jc w:val="center"/>
              <w:rPr>
                <w:rFonts w:ascii="Verdana" w:hAnsi="Verdana"/>
                <w:sz w:val="18"/>
                <w:szCs w:val="18"/>
                <w:lang w:val="en-US"/>
              </w:rPr>
            </w:pPr>
            <w:r w:rsidRPr="003B388A">
              <w:rPr>
                <w:rFonts w:ascii="Verdana" w:hAnsi="Verdana"/>
                <w:b/>
                <w:bCs/>
                <w:sz w:val="18"/>
                <w:szCs w:val="18"/>
                <w:lang w:val="en-US"/>
              </w:rPr>
              <w:t>Day</w:t>
            </w:r>
          </w:p>
        </w:tc>
        <w:tc>
          <w:tcPr>
            <w:tcW w:w="4623" w:type="pct"/>
            <w:tcBorders>
              <w:bottom w:val="single" w:sz="6" w:space="0" w:color="CCCCCC"/>
            </w:tcBorders>
            <w:shd w:val="clear" w:color="auto" w:fill="FFFFFF"/>
            <w:tcMar>
              <w:top w:w="15" w:type="dxa"/>
              <w:left w:w="75" w:type="dxa"/>
              <w:bottom w:w="15" w:type="dxa"/>
              <w:right w:w="15" w:type="dxa"/>
            </w:tcMar>
            <w:vAlign w:val="center"/>
          </w:tcPr>
          <w:p w14:paraId="2F36FEDE" w14:textId="77777777" w:rsidR="00736190" w:rsidRPr="003B388A" w:rsidRDefault="00736190" w:rsidP="00841F61">
            <w:pPr>
              <w:spacing w:line="240" w:lineRule="atLeast"/>
              <w:rPr>
                <w:rFonts w:ascii="Verdana" w:hAnsi="Verdana"/>
                <w:sz w:val="18"/>
                <w:szCs w:val="18"/>
                <w:lang w:val="en-US"/>
              </w:rPr>
            </w:pPr>
            <w:r w:rsidRPr="003B388A">
              <w:rPr>
                <w:rFonts w:ascii="Verdana" w:hAnsi="Verdana"/>
                <w:b/>
                <w:bCs/>
                <w:sz w:val="18"/>
                <w:szCs w:val="18"/>
                <w:lang w:val="en-US"/>
              </w:rPr>
              <w:t>Topics</w:t>
            </w:r>
          </w:p>
        </w:tc>
      </w:tr>
      <w:tr w:rsidR="00736190" w:rsidRPr="003B388A" w14:paraId="56086B53" w14:textId="77777777" w:rsidTr="00200167">
        <w:trPr>
          <w:trHeight w:val="353"/>
          <w:tblCellSpacing w:w="15" w:type="dxa"/>
          <w:jc w:val="center"/>
        </w:trPr>
        <w:tc>
          <w:tcPr>
            <w:tcW w:w="327" w:type="pct"/>
            <w:tcBorders>
              <w:bottom w:val="single" w:sz="6" w:space="0" w:color="CCCCCC"/>
            </w:tcBorders>
            <w:shd w:val="clear" w:color="auto" w:fill="FFFFFF"/>
            <w:tcMar>
              <w:top w:w="15" w:type="dxa"/>
              <w:left w:w="75" w:type="dxa"/>
              <w:bottom w:w="15" w:type="dxa"/>
              <w:right w:w="15" w:type="dxa"/>
            </w:tcMar>
            <w:vAlign w:val="center"/>
          </w:tcPr>
          <w:p w14:paraId="039A3E98" w14:textId="77777777" w:rsidR="00736190" w:rsidRPr="001B0413" w:rsidRDefault="00736190"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1</w:t>
            </w:r>
          </w:p>
        </w:tc>
        <w:tc>
          <w:tcPr>
            <w:tcW w:w="4623" w:type="pct"/>
            <w:tcBorders>
              <w:bottom w:val="single" w:sz="6" w:space="0" w:color="CCCCCC"/>
            </w:tcBorders>
            <w:shd w:val="clear" w:color="auto" w:fill="FFFFFF"/>
            <w:tcMar>
              <w:top w:w="15" w:type="dxa"/>
              <w:left w:w="75" w:type="dxa"/>
              <w:bottom w:w="15" w:type="dxa"/>
              <w:right w:w="15" w:type="dxa"/>
            </w:tcMar>
            <w:vAlign w:val="center"/>
          </w:tcPr>
          <w:p w14:paraId="4F600B2F" w14:textId="4CEEE110" w:rsidR="00736190" w:rsidRPr="001B0413" w:rsidRDefault="00774AF6" w:rsidP="00841F61">
            <w:pPr>
              <w:jc w:val="both"/>
              <w:rPr>
                <w:rFonts w:ascii="Verdana" w:hAnsi="Verdana"/>
                <w:sz w:val="18"/>
                <w:szCs w:val="18"/>
                <w:lang w:val="en-US"/>
              </w:rPr>
            </w:pPr>
            <w:r w:rsidRPr="001B0413">
              <w:rPr>
                <w:rFonts w:ascii="Verdana" w:hAnsi="Verdana"/>
                <w:sz w:val="18"/>
                <w:szCs w:val="18"/>
                <w:lang w:val="en-CA"/>
              </w:rPr>
              <w:t>Importance of immunological tests in clinical practice</w:t>
            </w:r>
          </w:p>
        </w:tc>
      </w:tr>
      <w:tr w:rsidR="00736190" w:rsidRPr="003B388A" w14:paraId="7096CF40" w14:textId="77777777" w:rsidTr="002E1753">
        <w:trPr>
          <w:trHeight w:val="344"/>
          <w:tblCellSpacing w:w="15" w:type="dxa"/>
          <w:jc w:val="center"/>
        </w:trPr>
        <w:tc>
          <w:tcPr>
            <w:tcW w:w="327" w:type="pct"/>
            <w:tcBorders>
              <w:bottom w:val="single" w:sz="6" w:space="0" w:color="CCCCCC"/>
            </w:tcBorders>
            <w:shd w:val="clear" w:color="auto" w:fill="FFFFFF"/>
            <w:tcMar>
              <w:top w:w="15" w:type="dxa"/>
              <w:left w:w="75" w:type="dxa"/>
              <w:bottom w:w="15" w:type="dxa"/>
              <w:right w:w="15" w:type="dxa"/>
            </w:tcMar>
            <w:vAlign w:val="center"/>
          </w:tcPr>
          <w:p w14:paraId="1C0A2B77" w14:textId="77777777" w:rsidR="00736190" w:rsidRPr="001B0413" w:rsidRDefault="00736190"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1</w:t>
            </w:r>
          </w:p>
        </w:tc>
        <w:tc>
          <w:tcPr>
            <w:tcW w:w="4623" w:type="pct"/>
            <w:tcBorders>
              <w:bottom w:val="single" w:sz="6" w:space="0" w:color="CCCCCC"/>
            </w:tcBorders>
            <w:shd w:val="clear" w:color="auto" w:fill="FFFFFF"/>
            <w:tcMar>
              <w:top w:w="15" w:type="dxa"/>
              <w:left w:w="75" w:type="dxa"/>
              <w:bottom w:w="15" w:type="dxa"/>
              <w:right w:w="15" w:type="dxa"/>
            </w:tcMar>
          </w:tcPr>
          <w:p w14:paraId="4D3245AD" w14:textId="6B08E824" w:rsidR="00736190" w:rsidRPr="00200167" w:rsidRDefault="00774AF6" w:rsidP="00841F61">
            <w:pPr>
              <w:jc w:val="both"/>
              <w:rPr>
                <w:rFonts w:ascii="Verdana" w:hAnsi="Verdana"/>
                <w:sz w:val="18"/>
                <w:szCs w:val="18"/>
                <w:lang w:val="en-CA"/>
              </w:rPr>
            </w:pPr>
            <w:r w:rsidRPr="001B0413">
              <w:rPr>
                <w:rFonts w:ascii="Verdana" w:hAnsi="Verdana"/>
                <w:sz w:val="18"/>
                <w:szCs w:val="18"/>
                <w:lang w:val="en-CA"/>
              </w:rPr>
              <w:t>Factors affecting sample collection for immunological analysis, interferences, and units</w:t>
            </w:r>
          </w:p>
        </w:tc>
      </w:tr>
      <w:tr w:rsidR="00736190" w:rsidRPr="003B388A" w14:paraId="237136DB" w14:textId="77777777" w:rsidTr="00841F61">
        <w:trPr>
          <w:trHeight w:val="377"/>
          <w:tblCellSpacing w:w="15" w:type="dxa"/>
          <w:jc w:val="center"/>
        </w:trPr>
        <w:tc>
          <w:tcPr>
            <w:tcW w:w="327" w:type="pct"/>
            <w:tcBorders>
              <w:bottom w:val="single" w:sz="6" w:space="0" w:color="CCCCCC"/>
            </w:tcBorders>
            <w:shd w:val="clear" w:color="auto" w:fill="FFFFFF"/>
            <w:tcMar>
              <w:top w:w="15" w:type="dxa"/>
              <w:left w:w="75" w:type="dxa"/>
              <w:bottom w:w="15" w:type="dxa"/>
              <w:right w:w="15" w:type="dxa"/>
            </w:tcMar>
            <w:vAlign w:val="center"/>
          </w:tcPr>
          <w:p w14:paraId="6499BB3D" w14:textId="77777777" w:rsidR="00736190" w:rsidRPr="001B0413" w:rsidRDefault="00736190"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1</w:t>
            </w:r>
          </w:p>
        </w:tc>
        <w:tc>
          <w:tcPr>
            <w:tcW w:w="4623" w:type="pct"/>
            <w:tcBorders>
              <w:bottom w:val="single" w:sz="6" w:space="0" w:color="CCCCCC"/>
            </w:tcBorders>
            <w:shd w:val="clear" w:color="auto" w:fill="FFFFFF"/>
            <w:tcMar>
              <w:top w:w="15" w:type="dxa"/>
              <w:left w:w="75" w:type="dxa"/>
              <w:bottom w:w="15" w:type="dxa"/>
              <w:right w:w="15" w:type="dxa"/>
            </w:tcMar>
          </w:tcPr>
          <w:p w14:paraId="78B11010" w14:textId="4AEDFDA3" w:rsidR="00736190" w:rsidRPr="001B0413" w:rsidRDefault="00774AF6" w:rsidP="00841F61">
            <w:pPr>
              <w:jc w:val="both"/>
              <w:rPr>
                <w:rFonts w:ascii="Verdana" w:hAnsi="Verdana"/>
                <w:sz w:val="18"/>
                <w:szCs w:val="18"/>
                <w:lang w:val="en-US"/>
              </w:rPr>
            </w:pPr>
            <w:r w:rsidRPr="001B0413">
              <w:rPr>
                <w:rFonts w:ascii="Verdana" w:hAnsi="Verdana"/>
                <w:sz w:val="18"/>
                <w:szCs w:val="18"/>
                <w:lang w:val="en-CA"/>
              </w:rPr>
              <w:t>Essentials of immunological methods</w:t>
            </w:r>
          </w:p>
        </w:tc>
      </w:tr>
      <w:tr w:rsidR="00736190" w:rsidRPr="003B388A" w14:paraId="65DB2444" w14:textId="77777777" w:rsidTr="00841F61">
        <w:trPr>
          <w:trHeight w:val="377"/>
          <w:tblCellSpacing w:w="15" w:type="dxa"/>
          <w:jc w:val="center"/>
        </w:trPr>
        <w:tc>
          <w:tcPr>
            <w:tcW w:w="327" w:type="pct"/>
            <w:tcBorders>
              <w:bottom w:val="single" w:sz="6" w:space="0" w:color="CCCCCC"/>
            </w:tcBorders>
            <w:shd w:val="clear" w:color="auto" w:fill="FFFFFF"/>
            <w:tcMar>
              <w:top w:w="15" w:type="dxa"/>
              <w:left w:w="75" w:type="dxa"/>
              <w:bottom w:w="15" w:type="dxa"/>
              <w:right w:w="15" w:type="dxa"/>
            </w:tcMar>
            <w:vAlign w:val="center"/>
          </w:tcPr>
          <w:p w14:paraId="49523B3C" w14:textId="14146B1B" w:rsidR="00736190" w:rsidRPr="001B0413" w:rsidRDefault="00774AF6"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lastRenderedPageBreak/>
              <w:t>2</w:t>
            </w:r>
          </w:p>
        </w:tc>
        <w:tc>
          <w:tcPr>
            <w:tcW w:w="4623" w:type="pct"/>
            <w:tcBorders>
              <w:bottom w:val="single" w:sz="6" w:space="0" w:color="CCCCCC"/>
            </w:tcBorders>
            <w:shd w:val="clear" w:color="auto" w:fill="FFFFFF"/>
            <w:tcMar>
              <w:top w:w="15" w:type="dxa"/>
              <w:left w:w="75" w:type="dxa"/>
              <w:bottom w:w="15" w:type="dxa"/>
              <w:right w:w="15" w:type="dxa"/>
            </w:tcMar>
          </w:tcPr>
          <w:p w14:paraId="72B7582B" w14:textId="2DF0F316" w:rsidR="00736190" w:rsidRPr="001B0413" w:rsidRDefault="00774AF6" w:rsidP="00841F61">
            <w:pPr>
              <w:jc w:val="both"/>
              <w:rPr>
                <w:rFonts w:ascii="Verdana" w:hAnsi="Verdana"/>
                <w:sz w:val="18"/>
                <w:szCs w:val="18"/>
                <w:lang w:val="en-US"/>
              </w:rPr>
            </w:pPr>
            <w:r w:rsidRPr="001B0413">
              <w:rPr>
                <w:rFonts w:ascii="Verdana" w:hAnsi="Verdana"/>
                <w:sz w:val="18"/>
                <w:szCs w:val="18"/>
                <w:lang w:val="en-CA"/>
              </w:rPr>
              <w:t>Immune tolerance, autoinflammation and autoimmunity</w:t>
            </w:r>
          </w:p>
        </w:tc>
      </w:tr>
      <w:tr w:rsidR="00736190" w:rsidRPr="003B388A" w14:paraId="64105282" w14:textId="77777777" w:rsidTr="00841F61">
        <w:trPr>
          <w:trHeight w:val="377"/>
          <w:tblCellSpacing w:w="15" w:type="dxa"/>
          <w:jc w:val="center"/>
        </w:trPr>
        <w:tc>
          <w:tcPr>
            <w:tcW w:w="327" w:type="pct"/>
            <w:tcBorders>
              <w:bottom w:val="single" w:sz="6" w:space="0" w:color="CCCCCC"/>
            </w:tcBorders>
            <w:shd w:val="clear" w:color="auto" w:fill="FFFFFF"/>
            <w:tcMar>
              <w:top w:w="15" w:type="dxa"/>
              <w:left w:w="75" w:type="dxa"/>
              <w:bottom w:w="15" w:type="dxa"/>
              <w:right w:w="15" w:type="dxa"/>
            </w:tcMar>
            <w:vAlign w:val="center"/>
          </w:tcPr>
          <w:p w14:paraId="230B444F" w14:textId="68AF83DD" w:rsidR="00736190" w:rsidRPr="001B0413" w:rsidRDefault="00774AF6"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2</w:t>
            </w:r>
          </w:p>
        </w:tc>
        <w:tc>
          <w:tcPr>
            <w:tcW w:w="4623" w:type="pct"/>
            <w:tcBorders>
              <w:bottom w:val="single" w:sz="6" w:space="0" w:color="CCCCCC"/>
            </w:tcBorders>
            <w:shd w:val="clear" w:color="auto" w:fill="FFFFFF"/>
            <w:tcMar>
              <w:top w:w="15" w:type="dxa"/>
              <w:left w:w="75" w:type="dxa"/>
              <w:bottom w:w="15" w:type="dxa"/>
              <w:right w:w="15" w:type="dxa"/>
            </w:tcMar>
          </w:tcPr>
          <w:p w14:paraId="02484AFE" w14:textId="31B1D02D" w:rsidR="00736190" w:rsidRPr="001B0413" w:rsidRDefault="00774AF6" w:rsidP="00841F61">
            <w:pPr>
              <w:jc w:val="both"/>
              <w:rPr>
                <w:rFonts w:ascii="Verdana" w:hAnsi="Verdana"/>
                <w:sz w:val="18"/>
                <w:szCs w:val="18"/>
                <w:lang w:val="en-US"/>
              </w:rPr>
            </w:pPr>
            <w:r w:rsidRPr="001B0413">
              <w:rPr>
                <w:rFonts w:ascii="Verdana" w:hAnsi="Verdana"/>
                <w:sz w:val="18"/>
                <w:szCs w:val="18"/>
                <w:lang w:val="en-CA"/>
              </w:rPr>
              <w:t xml:space="preserve">Autoantibodies and essentials of </w:t>
            </w:r>
            <w:proofErr w:type="spellStart"/>
            <w:r w:rsidRPr="001B0413">
              <w:rPr>
                <w:rFonts w:ascii="Verdana" w:hAnsi="Verdana"/>
                <w:sz w:val="18"/>
                <w:szCs w:val="18"/>
                <w:lang w:val="en-CA"/>
              </w:rPr>
              <w:t>immuneflourescence</w:t>
            </w:r>
            <w:proofErr w:type="spellEnd"/>
          </w:p>
        </w:tc>
      </w:tr>
      <w:tr w:rsidR="00736190" w:rsidRPr="003B388A" w14:paraId="6C27334D" w14:textId="77777777" w:rsidTr="00841F61">
        <w:trPr>
          <w:trHeight w:val="377"/>
          <w:tblCellSpacing w:w="15" w:type="dxa"/>
          <w:jc w:val="center"/>
        </w:trPr>
        <w:tc>
          <w:tcPr>
            <w:tcW w:w="327" w:type="pct"/>
            <w:tcBorders>
              <w:bottom w:val="single" w:sz="6" w:space="0" w:color="CCCCCC"/>
            </w:tcBorders>
            <w:shd w:val="clear" w:color="auto" w:fill="FFFFFF"/>
            <w:tcMar>
              <w:top w:w="15" w:type="dxa"/>
              <w:left w:w="75" w:type="dxa"/>
              <w:bottom w:w="15" w:type="dxa"/>
              <w:right w:w="15" w:type="dxa"/>
            </w:tcMar>
            <w:vAlign w:val="center"/>
          </w:tcPr>
          <w:p w14:paraId="613A4427" w14:textId="43D8C77E" w:rsidR="00736190" w:rsidRPr="001B0413" w:rsidRDefault="00774AF6"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2</w:t>
            </w:r>
          </w:p>
        </w:tc>
        <w:tc>
          <w:tcPr>
            <w:tcW w:w="4623" w:type="pct"/>
            <w:tcBorders>
              <w:bottom w:val="single" w:sz="6" w:space="0" w:color="CCCCCC"/>
            </w:tcBorders>
            <w:shd w:val="clear" w:color="auto" w:fill="FFFFFF"/>
            <w:tcMar>
              <w:top w:w="15" w:type="dxa"/>
              <w:left w:w="75" w:type="dxa"/>
              <w:bottom w:w="15" w:type="dxa"/>
              <w:right w:w="15" w:type="dxa"/>
            </w:tcMar>
          </w:tcPr>
          <w:p w14:paraId="135580D6" w14:textId="66ED9773" w:rsidR="00736190" w:rsidRPr="001B0413" w:rsidRDefault="00774AF6" w:rsidP="00841F61">
            <w:pPr>
              <w:jc w:val="both"/>
              <w:rPr>
                <w:rFonts w:ascii="Verdana" w:hAnsi="Verdana"/>
                <w:sz w:val="18"/>
                <w:szCs w:val="18"/>
                <w:lang w:val="en-US"/>
              </w:rPr>
            </w:pPr>
            <w:r w:rsidRPr="001B0413">
              <w:rPr>
                <w:rFonts w:ascii="Verdana" w:hAnsi="Verdana"/>
                <w:sz w:val="18"/>
                <w:szCs w:val="18"/>
                <w:lang w:val="en-CA"/>
              </w:rPr>
              <w:t xml:space="preserve">Immunoassays (ELISA, WB, </w:t>
            </w:r>
            <w:proofErr w:type="spellStart"/>
            <w:r w:rsidRPr="001B0413">
              <w:rPr>
                <w:rFonts w:ascii="Verdana" w:hAnsi="Verdana"/>
                <w:sz w:val="18"/>
                <w:szCs w:val="18"/>
                <w:lang w:val="en-CA"/>
              </w:rPr>
              <w:t>etc</w:t>
            </w:r>
            <w:proofErr w:type="spellEnd"/>
            <w:r w:rsidRPr="001B0413">
              <w:rPr>
                <w:rFonts w:ascii="Verdana" w:hAnsi="Verdana"/>
                <w:sz w:val="18"/>
                <w:szCs w:val="18"/>
                <w:lang w:val="en-CA"/>
              </w:rPr>
              <w:t>)</w:t>
            </w:r>
          </w:p>
        </w:tc>
      </w:tr>
      <w:tr w:rsidR="00736190" w:rsidRPr="003B388A" w14:paraId="04A729AC" w14:textId="77777777" w:rsidTr="00841F61">
        <w:trPr>
          <w:trHeight w:val="377"/>
          <w:tblCellSpacing w:w="15" w:type="dxa"/>
          <w:jc w:val="center"/>
        </w:trPr>
        <w:tc>
          <w:tcPr>
            <w:tcW w:w="327" w:type="pct"/>
            <w:tcBorders>
              <w:bottom w:val="single" w:sz="6" w:space="0" w:color="CCCCCC"/>
            </w:tcBorders>
            <w:shd w:val="clear" w:color="auto" w:fill="FFFFFF"/>
            <w:tcMar>
              <w:top w:w="15" w:type="dxa"/>
              <w:left w:w="75" w:type="dxa"/>
              <w:bottom w:w="15" w:type="dxa"/>
              <w:right w:w="15" w:type="dxa"/>
            </w:tcMar>
            <w:vAlign w:val="center"/>
          </w:tcPr>
          <w:p w14:paraId="36E7F23B" w14:textId="4E0D714F" w:rsidR="00736190" w:rsidRPr="001B0413" w:rsidRDefault="00736190"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2</w:t>
            </w:r>
          </w:p>
        </w:tc>
        <w:tc>
          <w:tcPr>
            <w:tcW w:w="4623" w:type="pct"/>
            <w:tcBorders>
              <w:bottom w:val="single" w:sz="6" w:space="0" w:color="CCCCCC"/>
            </w:tcBorders>
            <w:shd w:val="clear" w:color="auto" w:fill="FFFFFF"/>
            <w:tcMar>
              <w:top w:w="15" w:type="dxa"/>
              <w:left w:w="75" w:type="dxa"/>
              <w:bottom w:w="15" w:type="dxa"/>
              <w:right w:w="15" w:type="dxa"/>
            </w:tcMar>
          </w:tcPr>
          <w:p w14:paraId="7B449294" w14:textId="36CEEC7A" w:rsidR="00736190" w:rsidRPr="001B0413" w:rsidRDefault="00774AF6" w:rsidP="00841F61">
            <w:pPr>
              <w:jc w:val="both"/>
              <w:rPr>
                <w:rFonts w:ascii="Verdana" w:hAnsi="Verdana"/>
                <w:sz w:val="18"/>
                <w:szCs w:val="18"/>
                <w:lang w:val="en-US"/>
              </w:rPr>
            </w:pPr>
            <w:r w:rsidRPr="001B0413">
              <w:rPr>
                <w:rFonts w:ascii="Verdana" w:hAnsi="Verdana"/>
                <w:sz w:val="18"/>
                <w:szCs w:val="18"/>
                <w:lang w:val="en-US"/>
              </w:rPr>
              <w:t>Practice</w:t>
            </w:r>
            <w:r w:rsidR="00736190" w:rsidRPr="001B0413">
              <w:rPr>
                <w:rFonts w:ascii="Verdana" w:hAnsi="Verdana"/>
                <w:sz w:val="18"/>
                <w:szCs w:val="18"/>
                <w:lang w:val="en-US"/>
              </w:rPr>
              <w:t xml:space="preserve">: </w:t>
            </w:r>
            <w:r w:rsidRPr="001B0413">
              <w:rPr>
                <w:rFonts w:ascii="Verdana" w:hAnsi="Verdana"/>
                <w:sz w:val="18"/>
                <w:szCs w:val="18"/>
                <w:lang w:val="en-CA"/>
              </w:rPr>
              <w:t>Clinical inter</w:t>
            </w:r>
            <w:r w:rsidRPr="001B0413">
              <w:rPr>
                <w:rFonts w:ascii="Verdana" w:hAnsi="Verdana"/>
                <w:sz w:val="18"/>
                <w:szCs w:val="18"/>
              </w:rPr>
              <w:t>p</w:t>
            </w:r>
            <w:proofErr w:type="spellStart"/>
            <w:r w:rsidRPr="001B0413">
              <w:rPr>
                <w:rFonts w:ascii="Verdana" w:hAnsi="Verdana"/>
                <w:sz w:val="18"/>
                <w:szCs w:val="18"/>
                <w:lang w:val="en-CA"/>
              </w:rPr>
              <w:t>retation</w:t>
            </w:r>
            <w:proofErr w:type="spellEnd"/>
            <w:r w:rsidRPr="001B0413">
              <w:rPr>
                <w:rFonts w:ascii="Verdana" w:hAnsi="Verdana"/>
                <w:sz w:val="18"/>
                <w:szCs w:val="18"/>
                <w:lang w:val="en-CA"/>
              </w:rPr>
              <w:t xml:space="preserve"> of autoantibodies</w:t>
            </w:r>
          </w:p>
        </w:tc>
      </w:tr>
      <w:tr w:rsidR="00736190" w:rsidRPr="003B388A" w14:paraId="2EE7AEE7" w14:textId="77777777" w:rsidTr="00841F61">
        <w:trPr>
          <w:trHeight w:val="377"/>
          <w:tblCellSpacing w:w="15" w:type="dxa"/>
          <w:jc w:val="center"/>
        </w:trPr>
        <w:tc>
          <w:tcPr>
            <w:tcW w:w="327" w:type="pct"/>
            <w:tcBorders>
              <w:bottom w:val="single" w:sz="6" w:space="0" w:color="CCCCCC"/>
            </w:tcBorders>
            <w:shd w:val="clear" w:color="auto" w:fill="FFFFFF"/>
            <w:tcMar>
              <w:top w:w="15" w:type="dxa"/>
              <w:left w:w="75" w:type="dxa"/>
              <w:bottom w:w="15" w:type="dxa"/>
              <w:right w:w="15" w:type="dxa"/>
            </w:tcMar>
            <w:vAlign w:val="center"/>
          </w:tcPr>
          <w:p w14:paraId="1BF65C31" w14:textId="574F2B87" w:rsidR="00736190" w:rsidRPr="001B0413" w:rsidRDefault="00774AF6"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3</w:t>
            </w:r>
          </w:p>
        </w:tc>
        <w:tc>
          <w:tcPr>
            <w:tcW w:w="4623" w:type="pct"/>
            <w:tcBorders>
              <w:bottom w:val="single" w:sz="6" w:space="0" w:color="CCCCCC"/>
            </w:tcBorders>
            <w:shd w:val="clear" w:color="auto" w:fill="FFFFFF"/>
            <w:tcMar>
              <w:top w:w="15" w:type="dxa"/>
              <w:left w:w="75" w:type="dxa"/>
              <w:bottom w:w="15" w:type="dxa"/>
              <w:right w:w="15" w:type="dxa"/>
            </w:tcMar>
          </w:tcPr>
          <w:p w14:paraId="553B79D3" w14:textId="235EC832" w:rsidR="00736190" w:rsidRPr="001B0413" w:rsidRDefault="00774AF6" w:rsidP="00841F61">
            <w:pPr>
              <w:jc w:val="both"/>
              <w:rPr>
                <w:rFonts w:ascii="Verdana" w:hAnsi="Verdana"/>
                <w:sz w:val="18"/>
                <w:szCs w:val="18"/>
                <w:lang w:val="en-US"/>
              </w:rPr>
            </w:pPr>
            <w:r w:rsidRPr="001B0413">
              <w:rPr>
                <w:rFonts w:ascii="Verdana" w:hAnsi="Verdana"/>
                <w:sz w:val="18"/>
                <w:szCs w:val="18"/>
                <w:lang w:val="en-CA"/>
              </w:rPr>
              <w:t>Hematologic disorders and immunology</w:t>
            </w:r>
          </w:p>
        </w:tc>
      </w:tr>
      <w:tr w:rsidR="00736190" w:rsidRPr="003B388A" w14:paraId="342FE36F" w14:textId="77777777" w:rsidTr="00841F61">
        <w:trPr>
          <w:trHeight w:val="377"/>
          <w:tblCellSpacing w:w="15" w:type="dxa"/>
          <w:jc w:val="center"/>
        </w:trPr>
        <w:tc>
          <w:tcPr>
            <w:tcW w:w="327" w:type="pct"/>
            <w:tcBorders>
              <w:bottom w:val="single" w:sz="6" w:space="0" w:color="CCCCCC"/>
            </w:tcBorders>
            <w:shd w:val="clear" w:color="auto" w:fill="FFFFFF"/>
            <w:tcMar>
              <w:top w:w="15" w:type="dxa"/>
              <w:left w:w="75" w:type="dxa"/>
              <w:bottom w:w="15" w:type="dxa"/>
              <w:right w:w="15" w:type="dxa"/>
            </w:tcMar>
            <w:vAlign w:val="center"/>
          </w:tcPr>
          <w:p w14:paraId="092DAEE2" w14:textId="75D32298" w:rsidR="00736190" w:rsidRPr="001B0413" w:rsidRDefault="00774AF6"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3</w:t>
            </w:r>
          </w:p>
        </w:tc>
        <w:tc>
          <w:tcPr>
            <w:tcW w:w="4623" w:type="pct"/>
            <w:tcBorders>
              <w:bottom w:val="single" w:sz="6" w:space="0" w:color="CCCCCC"/>
            </w:tcBorders>
            <w:shd w:val="clear" w:color="auto" w:fill="FFFFFF"/>
            <w:tcMar>
              <w:top w:w="15" w:type="dxa"/>
              <w:left w:w="75" w:type="dxa"/>
              <w:bottom w:w="15" w:type="dxa"/>
              <w:right w:w="15" w:type="dxa"/>
            </w:tcMar>
          </w:tcPr>
          <w:p w14:paraId="389ADB36" w14:textId="55D6FBBB" w:rsidR="00736190" w:rsidRPr="001B0413" w:rsidRDefault="00774AF6" w:rsidP="00841F61">
            <w:pPr>
              <w:jc w:val="both"/>
              <w:rPr>
                <w:rFonts w:ascii="Verdana" w:hAnsi="Verdana"/>
                <w:sz w:val="18"/>
                <w:szCs w:val="18"/>
                <w:lang w:val="en-US"/>
              </w:rPr>
            </w:pPr>
            <w:r w:rsidRPr="001B0413">
              <w:rPr>
                <w:rFonts w:ascii="Verdana" w:hAnsi="Verdana"/>
                <w:sz w:val="18"/>
                <w:szCs w:val="18"/>
                <w:lang w:val="en-CA"/>
              </w:rPr>
              <w:t xml:space="preserve">Immunological tests used in diagnosis and follow-up of the </w:t>
            </w:r>
            <w:proofErr w:type="spellStart"/>
            <w:r w:rsidRPr="001B0413">
              <w:rPr>
                <w:rFonts w:ascii="Verdana" w:hAnsi="Verdana"/>
                <w:sz w:val="18"/>
                <w:szCs w:val="18"/>
                <w:lang w:val="en-CA"/>
              </w:rPr>
              <w:t>hematolo</w:t>
            </w:r>
            <w:proofErr w:type="spellEnd"/>
            <w:r w:rsidRPr="001B0413">
              <w:rPr>
                <w:rFonts w:ascii="Verdana" w:hAnsi="Verdana"/>
                <w:sz w:val="18"/>
                <w:szCs w:val="18"/>
              </w:rPr>
              <w:t>g</w:t>
            </w:r>
            <w:proofErr w:type="spellStart"/>
            <w:r w:rsidRPr="001B0413">
              <w:rPr>
                <w:rFonts w:ascii="Verdana" w:hAnsi="Verdana"/>
                <w:sz w:val="18"/>
                <w:szCs w:val="18"/>
                <w:lang w:val="en-CA"/>
              </w:rPr>
              <w:t>ic</w:t>
            </w:r>
            <w:proofErr w:type="spellEnd"/>
            <w:r w:rsidRPr="001B0413">
              <w:rPr>
                <w:rFonts w:ascii="Verdana" w:hAnsi="Verdana"/>
                <w:sz w:val="18"/>
                <w:szCs w:val="18"/>
              </w:rPr>
              <w:t>al</w:t>
            </w:r>
            <w:r w:rsidRPr="001B0413">
              <w:rPr>
                <w:rFonts w:ascii="Verdana" w:hAnsi="Verdana"/>
                <w:sz w:val="18"/>
                <w:szCs w:val="18"/>
                <w:lang w:val="en-CA"/>
              </w:rPr>
              <w:t xml:space="preserve"> disorders</w:t>
            </w:r>
          </w:p>
        </w:tc>
      </w:tr>
      <w:tr w:rsidR="00736190" w:rsidRPr="003B388A" w14:paraId="0C396E2C" w14:textId="77777777" w:rsidTr="00841F61">
        <w:trPr>
          <w:trHeight w:val="377"/>
          <w:tblCellSpacing w:w="15" w:type="dxa"/>
          <w:jc w:val="center"/>
        </w:trPr>
        <w:tc>
          <w:tcPr>
            <w:tcW w:w="327" w:type="pct"/>
            <w:tcBorders>
              <w:bottom w:val="single" w:sz="6" w:space="0" w:color="CCCCCC"/>
            </w:tcBorders>
            <w:shd w:val="clear" w:color="auto" w:fill="FFFFFF"/>
            <w:tcMar>
              <w:top w:w="15" w:type="dxa"/>
              <w:left w:w="75" w:type="dxa"/>
              <w:bottom w:w="15" w:type="dxa"/>
              <w:right w:w="15" w:type="dxa"/>
            </w:tcMar>
            <w:vAlign w:val="center"/>
          </w:tcPr>
          <w:p w14:paraId="2C34D69E" w14:textId="541C7639" w:rsidR="00736190" w:rsidRPr="001B0413" w:rsidRDefault="00774AF6"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3</w:t>
            </w:r>
          </w:p>
        </w:tc>
        <w:tc>
          <w:tcPr>
            <w:tcW w:w="4623" w:type="pct"/>
            <w:tcBorders>
              <w:bottom w:val="single" w:sz="6" w:space="0" w:color="CCCCCC"/>
            </w:tcBorders>
            <w:shd w:val="clear" w:color="auto" w:fill="FFFFFF"/>
            <w:tcMar>
              <w:top w:w="15" w:type="dxa"/>
              <w:left w:w="75" w:type="dxa"/>
              <w:bottom w:w="15" w:type="dxa"/>
              <w:right w:w="15" w:type="dxa"/>
            </w:tcMar>
          </w:tcPr>
          <w:p w14:paraId="021A3535" w14:textId="1083A295" w:rsidR="00736190" w:rsidRPr="001B0413" w:rsidRDefault="00774AF6" w:rsidP="00841F61">
            <w:pPr>
              <w:jc w:val="both"/>
              <w:rPr>
                <w:rFonts w:ascii="Verdana" w:hAnsi="Verdana"/>
                <w:sz w:val="18"/>
                <w:szCs w:val="18"/>
                <w:lang w:val="en-US"/>
              </w:rPr>
            </w:pPr>
            <w:proofErr w:type="spellStart"/>
            <w:r w:rsidRPr="001B0413">
              <w:rPr>
                <w:rFonts w:ascii="Verdana" w:hAnsi="Verdana"/>
                <w:sz w:val="18"/>
                <w:szCs w:val="18"/>
                <w:lang w:val="en-CA"/>
              </w:rPr>
              <w:t>Immuno</w:t>
            </w:r>
            <w:proofErr w:type="spellEnd"/>
            <w:r w:rsidRPr="001B0413">
              <w:rPr>
                <w:rFonts w:ascii="Verdana" w:hAnsi="Verdana"/>
                <w:sz w:val="18"/>
                <w:szCs w:val="18"/>
              </w:rPr>
              <w:t>-</w:t>
            </w:r>
            <w:r w:rsidRPr="001B0413">
              <w:rPr>
                <w:rFonts w:ascii="Verdana" w:hAnsi="Verdana"/>
                <w:sz w:val="18"/>
                <w:szCs w:val="18"/>
                <w:lang w:val="en-CA"/>
              </w:rPr>
              <w:t>hematological tests used in in pregnancy and newborn</w:t>
            </w:r>
          </w:p>
        </w:tc>
      </w:tr>
      <w:tr w:rsidR="00736190" w:rsidRPr="003B388A" w14:paraId="5E81E866" w14:textId="77777777" w:rsidTr="00841F61">
        <w:trPr>
          <w:trHeight w:val="377"/>
          <w:tblCellSpacing w:w="15" w:type="dxa"/>
          <w:jc w:val="center"/>
        </w:trPr>
        <w:tc>
          <w:tcPr>
            <w:tcW w:w="327" w:type="pct"/>
            <w:shd w:val="clear" w:color="auto" w:fill="FFFFFF"/>
            <w:tcMar>
              <w:top w:w="15" w:type="dxa"/>
              <w:left w:w="75" w:type="dxa"/>
              <w:bottom w:w="15" w:type="dxa"/>
              <w:right w:w="15" w:type="dxa"/>
            </w:tcMar>
            <w:vAlign w:val="center"/>
          </w:tcPr>
          <w:p w14:paraId="12444968" w14:textId="35C88B72" w:rsidR="00736190" w:rsidRPr="001B0413" w:rsidRDefault="00774AF6"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3</w:t>
            </w:r>
          </w:p>
        </w:tc>
        <w:tc>
          <w:tcPr>
            <w:tcW w:w="4623" w:type="pct"/>
            <w:shd w:val="clear" w:color="auto" w:fill="FFFFFF"/>
            <w:tcMar>
              <w:top w:w="15" w:type="dxa"/>
              <w:left w:w="75" w:type="dxa"/>
              <w:bottom w:w="15" w:type="dxa"/>
              <w:right w:w="15" w:type="dxa"/>
            </w:tcMar>
            <w:vAlign w:val="center"/>
          </w:tcPr>
          <w:p w14:paraId="60C0CFD4" w14:textId="3BE4083E" w:rsidR="00736190" w:rsidRPr="001B0413" w:rsidRDefault="00736190" w:rsidP="00841F61">
            <w:pPr>
              <w:jc w:val="both"/>
              <w:rPr>
                <w:rFonts w:ascii="Verdana" w:hAnsi="Verdana"/>
                <w:sz w:val="18"/>
                <w:szCs w:val="18"/>
                <w:lang w:val="en-US"/>
              </w:rPr>
            </w:pPr>
            <w:r w:rsidRPr="001B0413">
              <w:rPr>
                <w:rFonts w:ascii="Verdana" w:hAnsi="Verdana"/>
                <w:sz w:val="18"/>
                <w:szCs w:val="18"/>
                <w:lang w:val="en-US"/>
              </w:rPr>
              <w:t>Practice</w:t>
            </w:r>
            <w:r w:rsidR="00774AF6" w:rsidRPr="001B0413">
              <w:rPr>
                <w:rFonts w:ascii="Verdana" w:hAnsi="Verdana"/>
                <w:sz w:val="18"/>
                <w:szCs w:val="18"/>
                <w:lang w:val="en-US"/>
              </w:rPr>
              <w:t>:</w:t>
            </w:r>
            <w:r w:rsidRPr="001B0413">
              <w:rPr>
                <w:rFonts w:ascii="Verdana" w:hAnsi="Verdana"/>
                <w:sz w:val="18"/>
                <w:szCs w:val="18"/>
              </w:rPr>
              <w:t xml:space="preserve"> </w:t>
            </w:r>
            <w:r w:rsidR="00774AF6" w:rsidRPr="001B0413">
              <w:rPr>
                <w:rFonts w:ascii="Verdana" w:hAnsi="Verdana"/>
                <w:sz w:val="18"/>
                <w:szCs w:val="18"/>
                <w:lang w:val="en-CA"/>
              </w:rPr>
              <w:t xml:space="preserve">Clinical interpretation of </w:t>
            </w:r>
            <w:r w:rsidR="00774AF6" w:rsidRPr="001B0413">
              <w:rPr>
                <w:rFonts w:ascii="Verdana" w:hAnsi="Verdana"/>
                <w:sz w:val="18"/>
                <w:szCs w:val="18"/>
              </w:rPr>
              <w:t>immun</w:t>
            </w:r>
            <w:r w:rsidR="00841F61">
              <w:rPr>
                <w:rFonts w:ascii="Verdana" w:hAnsi="Verdana"/>
                <w:sz w:val="18"/>
                <w:szCs w:val="18"/>
              </w:rPr>
              <w:t>o</w:t>
            </w:r>
            <w:r w:rsidR="00774AF6" w:rsidRPr="001B0413">
              <w:rPr>
                <w:rFonts w:ascii="Verdana" w:hAnsi="Verdana"/>
                <w:sz w:val="18"/>
                <w:szCs w:val="18"/>
                <w:lang w:val="en-CA"/>
              </w:rPr>
              <w:t>hematological tests</w:t>
            </w:r>
          </w:p>
        </w:tc>
      </w:tr>
      <w:tr w:rsidR="00736190" w:rsidRPr="003B388A" w14:paraId="57A4D5E6" w14:textId="77777777" w:rsidTr="00841F61">
        <w:trPr>
          <w:trHeight w:val="377"/>
          <w:tblCellSpacing w:w="15" w:type="dxa"/>
          <w:jc w:val="center"/>
        </w:trPr>
        <w:tc>
          <w:tcPr>
            <w:tcW w:w="327" w:type="pct"/>
            <w:shd w:val="clear" w:color="auto" w:fill="FFFFFF"/>
            <w:tcMar>
              <w:top w:w="15" w:type="dxa"/>
              <w:left w:w="75" w:type="dxa"/>
              <w:bottom w:w="15" w:type="dxa"/>
              <w:right w:w="15" w:type="dxa"/>
            </w:tcMar>
            <w:vAlign w:val="center"/>
          </w:tcPr>
          <w:p w14:paraId="7A18634B" w14:textId="4582F754" w:rsidR="00736190" w:rsidRPr="001B0413" w:rsidRDefault="001B0413"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4</w:t>
            </w:r>
          </w:p>
        </w:tc>
        <w:tc>
          <w:tcPr>
            <w:tcW w:w="4623" w:type="pct"/>
            <w:shd w:val="clear" w:color="auto" w:fill="FFFFFF"/>
            <w:tcMar>
              <w:top w:w="15" w:type="dxa"/>
              <w:left w:w="75" w:type="dxa"/>
              <w:bottom w:w="15" w:type="dxa"/>
              <w:right w:w="15" w:type="dxa"/>
            </w:tcMar>
            <w:vAlign w:val="center"/>
          </w:tcPr>
          <w:p w14:paraId="14A61BE0" w14:textId="7487D299" w:rsidR="00736190" w:rsidRPr="001B0413" w:rsidRDefault="001B0413" w:rsidP="002E1753">
            <w:pPr>
              <w:jc w:val="both"/>
              <w:rPr>
                <w:rFonts w:ascii="Verdana" w:hAnsi="Verdana"/>
                <w:sz w:val="18"/>
                <w:szCs w:val="18"/>
                <w:lang w:val="en-US"/>
              </w:rPr>
            </w:pPr>
            <w:r w:rsidRPr="001B0413">
              <w:rPr>
                <w:rFonts w:ascii="Verdana" w:hAnsi="Verdana"/>
                <w:sz w:val="18"/>
                <w:szCs w:val="18"/>
                <w:lang w:val="en-US"/>
              </w:rPr>
              <w:t>Transplantation immunology</w:t>
            </w:r>
          </w:p>
        </w:tc>
      </w:tr>
      <w:tr w:rsidR="00736190" w:rsidRPr="003B388A" w14:paraId="4EA672E5" w14:textId="77777777" w:rsidTr="00841F61">
        <w:trPr>
          <w:trHeight w:val="377"/>
          <w:tblCellSpacing w:w="15" w:type="dxa"/>
          <w:jc w:val="center"/>
        </w:trPr>
        <w:tc>
          <w:tcPr>
            <w:tcW w:w="327" w:type="pct"/>
            <w:shd w:val="clear" w:color="auto" w:fill="FFFFFF"/>
            <w:tcMar>
              <w:top w:w="15" w:type="dxa"/>
              <w:left w:w="75" w:type="dxa"/>
              <w:bottom w:w="15" w:type="dxa"/>
              <w:right w:w="15" w:type="dxa"/>
            </w:tcMar>
            <w:vAlign w:val="center"/>
          </w:tcPr>
          <w:p w14:paraId="343AA7CC" w14:textId="64DD61A8" w:rsidR="00736190" w:rsidRPr="001B0413" w:rsidRDefault="001B0413"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4</w:t>
            </w:r>
          </w:p>
        </w:tc>
        <w:tc>
          <w:tcPr>
            <w:tcW w:w="4623" w:type="pct"/>
            <w:shd w:val="clear" w:color="auto" w:fill="FFFFFF"/>
            <w:tcMar>
              <w:top w:w="15" w:type="dxa"/>
              <w:left w:w="75" w:type="dxa"/>
              <w:bottom w:w="15" w:type="dxa"/>
              <w:right w:w="15" w:type="dxa"/>
            </w:tcMar>
            <w:vAlign w:val="center"/>
          </w:tcPr>
          <w:p w14:paraId="49440916" w14:textId="5410FEF1" w:rsidR="00736190" w:rsidRPr="001B0413" w:rsidRDefault="001B0413" w:rsidP="002E1753">
            <w:pPr>
              <w:jc w:val="both"/>
              <w:rPr>
                <w:rFonts w:ascii="Verdana" w:hAnsi="Verdana"/>
                <w:sz w:val="18"/>
                <w:szCs w:val="18"/>
                <w:lang w:val="en-US"/>
              </w:rPr>
            </w:pPr>
            <w:r w:rsidRPr="001B0413">
              <w:rPr>
                <w:rFonts w:ascii="Verdana" w:hAnsi="Verdana"/>
                <w:sz w:val="18"/>
                <w:szCs w:val="18"/>
                <w:lang w:val="en-US"/>
              </w:rPr>
              <w:t>Essentials of tissue typing</w:t>
            </w:r>
          </w:p>
        </w:tc>
      </w:tr>
      <w:tr w:rsidR="001B0413" w:rsidRPr="003B388A" w14:paraId="45D80D61" w14:textId="77777777" w:rsidTr="00841F61">
        <w:trPr>
          <w:trHeight w:val="377"/>
          <w:tblCellSpacing w:w="15" w:type="dxa"/>
          <w:jc w:val="center"/>
        </w:trPr>
        <w:tc>
          <w:tcPr>
            <w:tcW w:w="327" w:type="pct"/>
            <w:shd w:val="clear" w:color="auto" w:fill="FFFFFF"/>
            <w:tcMar>
              <w:top w:w="15" w:type="dxa"/>
              <w:left w:w="75" w:type="dxa"/>
              <w:bottom w:w="15" w:type="dxa"/>
              <w:right w:w="15" w:type="dxa"/>
            </w:tcMar>
            <w:vAlign w:val="center"/>
          </w:tcPr>
          <w:p w14:paraId="445ED967" w14:textId="518A6F53" w:rsidR="001B0413" w:rsidRPr="001B0413" w:rsidRDefault="001B0413"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4</w:t>
            </w:r>
          </w:p>
        </w:tc>
        <w:tc>
          <w:tcPr>
            <w:tcW w:w="4623" w:type="pct"/>
            <w:shd w:val="clear" w:color="auto" w:fill="FFFFFF"/>
            <w:tcMar>
              <w:top w:w="15" w:type="dxa"/>
              <w:left w:w="75" w:type="dxa"/>
              <w:bottom w:w="15" w:type="dxa"/>
              <w:right w:w="15" w:type="dxa"/>
            </w:tcMar>
            <w:vAlign w:val="center"/>
          </w:tcPr>
          <w:p w14:paraId="05C71592" w14:textId="17A333DA" w:rsidR="001B0413" w:rsidRPr="001B0413" w:rsidRDefault="001B0413" w:rsidP="00841F61">
            <w:pPr>
              <w:ind w:left="367" w:hanging="367"/>
              <w:jc w:val="both"/>
              <w:rPr>
                <w:rFonts w:ascii="Verdana" w:hAnsi="Verdana"/>
                <w:sz w:val="18"/>
                <w:szCs w:val="18"/>
                <w:lang w:val="en-US"/>
              </w:rPr>
            </w:pPr>
            <w:r w:rsidRPr="001B0413">
              <w:rPr>
                <w:rFonts w:ascii="Verdana" w:hAnsi="Verdana"/>
                <w:sz w:val="18"/>
                <w:szCs w:val="18"/>
                <w:lang w:val="en-US"/>
              </w:rPr>
              <w:t>Practice: Clinical interpretation of tissue typing tests</w:t>
            </w:r>
          </w:p>
        </w:tc>
      </w:tr>
      <w:tr w:rsidR="00736190" w:rsidRPr="003B388A" w14:paraId="0F186AB0" w14:textId="77777777" w:rsidTr="00841F61">
        <w:trPr>
          <w:trHeight w:val="377"/>
          <w:tblCellSpacing w:w="15" w:type="dxa"/>
          <w:jc w:val="center"/>
        </w:trPr>
        <w:tc>
          <w:tcPr>
            <w:tcW w:w="327" w:type="pct"/>
            <w:shd w:val="clear" w:color="auto" w:fill="FFFFFF"/>
            <w:tcMar>
              <w:top w:w="15" w:type="dxa"/>
              <w:left w:w="75" w:type="dxa"/>
              <w:bottom w:w="15" w:type="dxa"/>
              <w:right w:w="15" w:type="dxa"/>
            </w:tcMar>
            <w:vAlign w:val="center"/>
          </w:tcPr>
          <w:p w14:paraId="78483EE9" w14:textId="3D6F7E5F" w:rsidR="00736190" w:rsidRPr="001B0413" w:rsidRDefault="001B0413" w:rsidP="00841F61">
            <w:pPr>
              <w:spacing w:line="240" w:lineRule="atLeast"/>
              <w:jc w:val="center"/>
              <w:rPr>
                <w:rFonts w:ascii="Verdana" w:hAnsi="Verdana"/>
                <w:b/>
                <w:bCs/>
                <w:sz w:val="18"/>
                <w:szCs w:val="18"/>
                <w:lang w:val="en-US"/>
              </w:rPr>
            </w:pPr>
            <w:r w:rsidRPr="001B0413">
              <w:rPr>
                <w:rFonts w:ascii="Verdana" w:hAnsi="Verdana"/>
                <w:b/>
                <w:bCs/>
                <w:sz w:val="18"/>
                <w:szCs w:val="18"/>
                <w:lang w:val="en-US"/>
              </w:rPr>
              <w:t>5</w:t>
            </w:r>
          </w:p>
        </w:tc>
        <w:tc>
          <w:tcPr>
            <w:tcW w:w="4623" w:type="pct"/>
            <w:shd w:val="clear" w:color="auto" w:fill="FFFFFF"/>
            <w:tcMar>
              <w:top w:w="15" w:type="dxa"/>
              <w:left w:w="75" w:type="dxa"/>
              <w:bottom w:w="15" w:type="dxa"/>
              <w:right w:w="15" w:type="dxa"/>
            </w:tcMar>
            <w:vAlign w:val="center"/>
          </w:tcPr>
          <w:p w14:paraId="06A26C5B" w14:textId="392794AA" w:rsidR="00736190" w:rsidRPr="002E1753" w:rsidRDefault="001B0413" w:rsidP="00841F61">
            <w:pPr>
              <w:ind w:left="367" w:hanging="367"/>
              <w:jc w:val="both"/>
              <w:rPr>
                <w:rFonts w:ascii="Verdana" w:hAnsi="Verdana"/>
                <w:sz w:val="18"/>
                <w:szCs w:val="18"/>
                <w:lang w:val="en-US"/>
              </w:rPr>
            </w:pPr>
            <w:r w:rsidRPr="002E1753">
              <w:rPr>
                <w:rFonts w:ascii="Verdana" w:hAnsi="Verdana"/>
                <w:sz w:val="18"/>
                <w:szCs w:val="18"/>
                <w:lang w:val="en-US"/>
              </w:rPr>
              <w:t>Examination</w:t>
            </w:r>
          </w:p>
        </w:tc>
      </w:tr>
    </w:tbl>
    <w:p w14:paraId="2B99A730" w14:textId="77777777" w:rsidR="001B0413" w:rsidRPr="003B388A" w:rsidRDefault="001B0413" w:rsidP="00C66C02">
      <w:pPr>
        <w:shd w:val="clear" w:color="auto" w:fill="FFFFFF"/>
        <w:rPr>
          <w:rFonts w:ascii="Verdana" w:hAnsi="Verdana" w:cs="Calibri"/>
          <w:sz w:val="18"/>
          <w:szCs w:val="18"/>
          <w:lang w:val="en-US"/>
        </w:rPr>
      </w:pPr>
    </w:p>
    <w:tbl>
      <w:tblPr>
        <w:tblW w:w="4953"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366"/>
        <w:gridCol w:w="6834"/>
      </w:tblGrid>
      <w:tr w:rsidR="00C66C02" w:rsidRPr="003B388A" w14:paraId="6A92DD24" w14:textId="77777777" w:rsidTr="00D616AD">
        <w:trPr>
          <w:trHeight w:val="525"/>
          <w:tblCellSpacing w:w="15" w:type="dxa"/>
          <w:jc w:val="center"/>
        </w:trPr>
        <w:tc>
          <w:tcPr>
            <w:tcW w:w="4967" w:type="pct"/>
            <w:gridSpan w:val="2"/>
            <w:tcBorders>
              <w:bottom w:val="single" w:sz="6" w:space="0" w:color="CCCCCC"/>
            </w:tcBorders>
            <w:shd w:val="clear" w:color="auto" w:fill="FFFFFF"/>
            <w:tcMar>
              <w:top w:w="15" w:type="dxa"/>
              <w:left w:w="75" w:type="dxa"/>
              <w:bottom w:w="15" w:type="dxa"/>
              <w:right w:w="15" w:type="dxa"/>
            </w:tcMar>
            <w:vAlign w:val="center"/>
          </w:tcPr>
          <w:p w14:paraId="552AEB54"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b/>
                <w:bCs/>
                <w:sz w:val="18"/>
                <w:szCs w:val="18"/>
                <w:lang w:val="en-US"/>
              </w:rPr>
              <w:t>RECOMMENDED SOURCES</w:t>
            </w:r>
          </w:p>
        </w:tc>
      </w:tr>
      <w:tr w:rsidR="00C66C02" w:rsidRPr="003B388A" w14:paraId="27E505B0" w14:textId="77777777" w:rsidTr="00D616AD">
        <w:trPr>
          <w:trHeight w:val="450"/>
          <w:tblCellSpacing w:w="15" w:type="dxa"/>
          <w:jc w:val="center"/>
        </w:trPr>
        <w:tc>
          <w:tcPr>
            <w:tcW w:w="1266" w:type="pct"/>
            <w:tcBorders>
              <w:bottom w:val="single" w:sz="6" w:space="0" w:color="CCCCCC"/>
            </w:tcBorders>
            <w:shd w:val="clear" w:color="auto" w:fill="FFFFFF"/>
            <w:tcMar>
              <w:top w:w="15" w:type="dxa"/>
              <w:left w:w="75" w:type="dxa"/>
              <w:bottom w:w="15" w:type="dxa"/>
              <w:right w:w="15" w:type="dxa"/>
            </w:tcMar>
            <w:vAlign w:val="center"/>
          </w:tcPr>
          <w:p w14:paraId="1F3A8FF0"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b/>
                <w:bCs/>
                <w:sz w:val="18"/>
                <w:szCs w:val="18"/>
                <w:lang w:val="en-US"/>
              </w:rPr>
              <w:t>Textbook</w:t>
            </w:r>
          </w:p>
        </w:tc>
        <w:tc>
          <w:tcPr>
            <w:tcW w:w="3685" w:type="pct"/>
            <w:tcBorders>
              <w:bottom w:val="single" w:sz="6" w:space="0" w:color="CCCCCC"/>
            </w:tcBorders>
            <w:shd w:val="clear" w:color="auto" w:fill="FFFFFF"/>
            <w:tcMar>
              <w:top w:w="15" w:type="dxa"/>
              <w:left w:w="75" w:type="dxa"/>
              <w:bottom w:w="15" w:type="dxa"/>
              <w:right w:w="15" w:type="dxa"/>
            </w:tcMar>
            <w:vAlign w:val="center"/>
          </w:tcPr>
          <w:p w14:paraId="33E2FBD2" w14:textId="77777777" w:rsidR="008D76C0" w:rsidRDefault="008D76C0" w:rsidP="008D76C0">
            <w:pPr>
              <w:jc w:val="both"/>
              <w:outlineLvl w:val="0"/>
              <w:rPr>
                <w:rFonts w:ascii="Verdana" w:hAnsi="Verdana" w:cstheme="minorHAnsi"/>
                <w:b/>
                <w:bCs/>
                <w:sz w:val="18"/>
                <w:szCs w:val="18"/>
              </w:rPr>
            </w:pPr>
            <w:r w:rsidRPr="00B82E85">
              <w:rPr>
                <w:rFonts w:ascii="Verdana" w:hAnsi="Verdana" w:cstheme="minorHAnsi"/>
                <w:b/>
                <w:bCs/>
                <w:kern w:val="36"/>
                <w:sz w:val="18"/>
                <w:szCs w:val="18"/>
              </w:rPr>
              <w:t>Clinical Immunology</w:t>
            </w:r>
            <w:r>
              <w:rPr>
                <w:rFonts w:ascii="Verdana" w:hAnsi="Verdana" w:cstheme="minorHAnsi"/>
                <w:b/>
                <w:bCs/>
                <w:kern w:val="36"/>
                <w:sz w:val="18"/>
                <w:szCs w:val="18"/>
              </w:rPr>
              <w:t xml:space="preserve"> </w:t>
            </w:r>
            <w:r w:rsidRPr="00B82E85">
              <w:rPr>
                <w:rFonts w:ascii="Verdana" w:hAnsi="Verdana" w:cstheme="minorHAnsi"/>
                <w:b/>
                <w:bCs/>
                <w:sz w:val="18"/>
                <w:szCs w:val="18"/>
              </w:rPr>
              <w:t>Principles and Practice</w:t>
            </w:r>
            <w:r>
              <w:rPr>
                <w:rFonts w:ascii="Verdana" w:hAnsi="Verdana" w:cstheme="minorHAnsi"/>
                <w:b/>
                <w:bCs/>
                <w:sz w:val="18"/>
                <w:szCs w:val="18"/>
              </w:rPr>
              <w:t>, 6. Baskı, 2022</w:t>
            </w:r>
          </w:p>
          <w:p w14:paraId="25E385A0" w14:textId="77777777" w:rsidR="008D76C0" w:rsidRPr="00B82E85" w:rsidRDefault="008D76C0" w:rsidP="008D76C0">
            <w:pPr>
              <w:jc w:val="both"/>
              <w:outlineLvl w:val="1"/>
              <w:rPr>
                <w:rFonts w:ascii="Verdana" w:hAnsi="Verdana" w:cstheme="minorHAnsi"/>
                <w:color w:val="4D4D4D"/>
                <w:spacing w:val="2"/>
                <w:sz w:val="18"/>
                <w:szCs w:val="18"/>
              </w:rPr>
            </w:pPr>
            <w:r w:rsidRPr="00B82E85">
              <w:rPr>
                <w:rFonts w:ascii="Verdana" w:hAnsi="Verdana" w:cstheme="minorHAnsi"/>
                <w:color w:val="4D4D4D"/>
                <w:spacing w:val="2"/>
                <w:sz w:val="18"/>
                <w:szCs w:val="18"/>
              </w:rPr>
              <w:t>Editors: Robert R. Rich</w:t>
            </w:r>
            <w:r>
              <w:rPr>
                <w:rFonts w:ascii="Verdana" w:hAnsi="Verdana" w:cstheme="minorHAnsi"/>
                <w:color w:val="4D4D4D"/>
                <w:spacing w:val="2"/>
                <w:sz w:val="18"/>
                <w:szCs w:val="18"/>
              </w:rPr>
              <w:t xml:space="preserve"> vd</w:t>
            </w:r>
            <w:r w:rsidRPr="00B82E85">
              <w:rPr>
                <w:rFonts w:ascii="Verdana" w:hAnsi="Verdana" w:cstheme="minorHAnsi"/>
                <w:color w:val="4D4D4D"/>
                <w:spacing w:val="2"/>
                <w:sz w:val="18"/>
                <w:szCs w:val="18"/>
              </w:rPr>
              <w:t xml:space="preserve">, </w:t>
            </w:r>
          </w:p>
          <w:p w14:paraId="248A18E7" w14:textId="77777777" w:rsidR="008D76C0" w:rsidRPr="00B82E85" w:rsidRDefault="008D76C0" w:rsidP="008D76C0">
            <w:pPr>
              <w:numPr>
                <w:ilvl w:val="0"/>
                <w:numId w:val="49"/>
              </w:numPr>
              <w:shd w:val="clear" w:color="auto" w:fill="FFFFFF"/>
              <w:ind w:left="-15" w:right="-15"/>
              <w:jc w:val="both"/>
              <w:rPr>
                <w:rFonts w:ascii="Verdana" w:hAnsi="Verdana" w:cstheme="minorHAnsi"/>
                <w:sz w:val="18"/>
                <w:szCs w:val="18"/>
                <w:bdr w:val="none" w:sz="0" w:space="0" w:color="auto" w:frame="1"/>
              </w:rPr>
            </w:pPr>
            <w:r w:rsidRPr="00B82E85">
              <w:rPr>
                <w:rFonts w:ascii="Verdana" w:hAnsi="Verdana" w:cstheme="minorHAnsi"/>
                <w:color w:val="4D4D4D"/>
                <w:spacing w:val="2"/>
                <w:sz w:val="18"/>
                <w:szCs w:val="18"/>
              </w:rPr>
              <w:t>ISBN: 9780702081651</w:t>
            </w:r>
          </w:p>
          <w:p w14:paraId="24B0A635" w14:textId="6F2D4675" w:rsidR="00554985" w:rsidRPr="008D76C0" w:rsidRDefault="008D76C0" w:rsidP="008D76C0">
            <w:pPr>
              <w:numPr>
                <w:ilvl w:val="0"/>
                <w:numId w:val="49"/>
              </w:numPr>
              <w:shd w:val="clear" w:color="auto" w:fill="FFFFFF"/>
              <w:ind w:left="-15" w:right="-15"/>
              <w:jc w:val="both"/>
              <w:rPr>
                <w:rFonts w:ascii="Verdana" w:hAnsi="Verdana" w:cstheme="minorHAnsi"/>
                <w:sz w:val="18"/>
                <w:szCs w:val="18"/>
              </w:rPr>
            </w:pPr>
            <w:r w:rsidRPr="00B82E85">
              <w:rPr>
                <w:rFonts w:ascii="Verdana" w:hAnsi="Verdana" w:cstheme="minorHAnsi"/>
                <w:color w:val="4D4D4D"/>
                <w:spacing w:val="2"/>
                <w:sz w:val="18"/>
                <w:szCs w:val="18"/>
              </w:rPr>
              <w:t>eBook ISBN: 9780443285226</w:t>
            </w:r>
          </w:p>
        </w:tc>
      </w:tr>
      <w:tr w:rsidR="00C66C02" w:rsidRPr="003B388A" w14:paraId="11D4548E" w14:textId="77777777" w:rsidTr="00D616AD">
        <w:trPr>
          <w:trHeight w:val="450"/>
          <w:tblCellSpacing w:w="15" w:type="dxa"/>
          <w:jc w:val="center"/>
        </w:trPr>
        <w:tc>
          <w:tcPr>
            <w:tcW w:w="1266" w:type="pct"/>
            <w:tcBorders>
              <w:bottom w:val="single" w:sz="6" w:space="0" w:color="CCCCCC"/>
            </w:tcBorders>
            <w:shd w:val="clear" w:color="auto" w:fill="FFFFFF"/>
            <w:tcMar>
              <w:top w:w="15" w:type="dxa"/>
              <w:left w:w="75" w:type="dxa"/>
              <w:bottom w:w="15" w:type="dxa"/>
              <w:right w:w="15" w:type="dxa"/>
            </w:tcMar>
            <w:vAlign w:val="center"/>
          </w:tcPr>
          <w:p w14:paraId="181800E4"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b/>
                <w:bCs/>
                <w:sz w:val="18"/>
                <w:szCs w:val="18"/>
                <w:lang w:val="en-US"/>
              </w:rPr>
              <w:t>Additional Resources</w:t>
            </w:r>
          </w:p>
        </w:tc>
        <w:tc>
          <w:tcPr>
            <w:tcW w:w="3685" w:type="pct"/>
            <w:tcBorders>
              <w:bottom w:val="single" w:sz="6" w:space="0" w:color="CCCCCC"/>
            </w:tcBorders>
            <w:shd w:val="clear" w:color="auto" w:fill="FFFFFF"/>
            <w:tcMar>
              <w:top w:w="15" w:type="dxa"/>
              <w:left w:w="75" w:type="dxa"/>
              <w:bottom w:w="15" w:type="dxa"/>
              <w:right w:w="15" w:type="dxa"/>
            </w:tcMar>
            <w:vAlign w:val="center"/>
          </w:tcPr>
          <w:p w14:paraId="6BE6D709" w14:textId="40A17C5E" w:rsidR="00C66C02" w:rsidRPr="003B388A" w:rsidRDefault="00554985" w:rsidP="00E97FB4">
            <w:pPr>
              <w:spacing w:line="270" w:lineRule="atLeast"/>
              <w:rPr>
                <w:rFonts w:ascii="Verdana" w:hAnsi="Verdana"/>
                <w:sz w:val="18"/>
                <w:szCs w:val="18"/>
                <w:lang w:val="en-US"/>
              </w:rPr>
            </w:pPr>
            <w:r w:rsidRPr="00F113DD">
              <w:rPr>
                <w:rFonts w:ascii="Verdana" w:eastAsia="Verdana" w:hAnsi="Verdana" w:cs="Verdana"/>
                <w:color w:val="000000" w:themeColor="text1"/>
                <w:sz w:val="18"/>
                <w:szCs w:val="18"/>
                <w:lang w:val="en-US"/>
              </w:rPr>
              <w:t>Lecture notes</w:t>
            </w:r>
            <w:r w:rsidR="008D76C0">
              <w:rPr>
                <w:rFonts w:ascii="Verdana" w:eastAsia="Verdana" w:hAnsi="Verdana" w:cs="Verdana"/>
                <w:color w:val="000000" w:themeColor="text1"/>
                <w:sz w:val="18"/>
                <w:szCs w:val="18"/>
                <w:lang w:val="en-US"/>
              </w:rPr>
              <w:t>, scientific articles</w:t>
            </w:r>
          </w:p>
        </w:tc>
      </w:tr>
    </w:tbl>
    <w:p w14:paraId="148A2B24" w14:textId="13A5B396" w:rsidR="008D76C0" w:rsidRDefault="008D76C0" w:rsidP="00C66C02">
      <w:pPr>
        <w:shd w:val="clear" w:color="auto" w:fill="FFFFFF"/>
        <w:rPr>
          <w:rFonts w:ascii="Verdana" w:hAnsi="Verdana" w:cs="Calibri"/>
          <w:sz w:val="18"/>
          <w:szCs w:val="18"/>
          <w:lang w:val="en-US"/>
        </w:rPr>
      </w:pPr>
    </w:p>
    <w:tbl>
      <w:tblPr>
        <w:tblW w:w="4954"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068"/>
        <w:gridCol w:w="7134"/>
      </w:tblGrid>
      <w:tr w:rsidR="00C66C02" w:rsidRPr="003B388A" w14:paraId="4755FD7A" w14:textId="77777777" w:rsidTr="00E97FB4">
        <w:trPr>
          <w:trHeight w:val="525"/>
          <w:tblCellSpacing w:w="15" w:type="dxa"/>
          <w:jc w:val="center"/>
        </w:trPr>
        <w:tc>
          <w:tcPr>
            <w:tcW w:w="4967" w:type="pct"/>
            <w:gridSpan w:val="2"/>
            <w:tcBorders>
              <w:bottom w:val="single" w:sz="6" w:space="0" w:color="CCCCCC"/>
            </w:tcBorders>
            <w:shd w:val="clear" w:color="auto" w:fill="FFFFFF"/>
            <w:tcMar>
              <w:top w:w="15" w:type="dxa"/>
              <w:left w:w="75" w:type="dxa"/>
              <w:bottom w:w="15" w:type="dxa"/>
              <w:right w:w="15" w:type="dxa"/>
            </w:tcMar>
            <w:vAlign w:val="center"/>
          </w:tcPr>
          <w:p w14:paraId="71BEFF53"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b/>
                <w:bCs/>
                <w:sz w:val="18"/>
                <w:szCs w:val="18"/>
                <w:lang w:val="en-US"/>
              </w:rPr>
              <w:t>MATERIAL SHARING</w:t>
            </w:r>
          </w:p>
        </w:tc>
      </w:tr>
      <w:tr w:rsidR="00CE2893" w:rsidRPr="003B388A" w14:paraId="5D36A30F" w14:textId="77777777" w:rsidTr="00212ACF">
        <w:trPr>
          <w:trHeight w:val="375"/>
          <w:tblCellSpacing w:w="15" w:type="dxa"/>
          <w:jc w:val="center"/>
        </w:trPr>
        <w:tc>
          <w:tcPr>
            <w:tcW w:w="1103" w:type="pct"/>
            <w:tcBorders>
              <w:bottom w:val="single" w:sz="6" w:space="0" w:color="CCCCCC"/>
            </w:tcBorders>
            <w:shd w:val="clear" w:color="auto" w:fill="FFFFFF"/>
            <w:tcMar>
              <w:top w:w="15" w:type="dxa"/>
              <w:left w:w="75" w:type="dxa"/>
              <w:bottom w:w="15" w:type="dxa"/>
              <w:right w:w="15" w:type="dxa"/>
            </w:tcMar>
            <w:vAlign w:val="center"/>
          </w:tcPr>
          <w:p w14:paraId="48EA0191" w14:textId="77777777" w:rsidR="00CE2893" w:rsidRPr="003B388A" w:rsidRDefault="00CE2893" w:rsidP="00CE2893">
            <w:pPr>
              <w:spacing w:line="240" w:lineRule="atLeast"/>
              <w:rPr>
                <w:rFonts w:ascii="Verdana" w:hAnsi="Verdana"/>
                <w:sz w:val="18"/>
                <w:szCs w:val="18"/>
                <w:lang w:val="en-US"/>
              </w:rPr>
            </w:pPr>
            <w:r w:rsidRPr="003B388A">
              <w:rPr>
                <w:rFonts w:ascii="Verdana" w:hAnsi="Verdana"/>
                <w:b/>
                <w:bCs/>
                <w:sz w:val="18"/>
                <w:szCs w:val="18"/>
                <w:lang w:val="en-US"/>
              </w:rPr>
              <w:t>Documents</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544B061F" w14:textId="77777777" w:rsidR="00CE2893" w:rsidRPr="003B388A" w:rsidRDefault="00CE2893" w:rsidP="00CE2893">
            <w:pPr>
              <w:spacing w:line="240" w:lineRule="atLeast"/>
              <w:rPr>
                <w:rFonts w:ascii="Verdana" w:hAnsi="Verdana"/>
                <w:sz w:val="18"/>
                <w:szCs w:val="18"/>
                <w:lang w:val="en-US"/>
              </w:rPr>
            </w:pPr>
            <w:r w:rsidRPr="003B388A">
              <w:rPr>
                <w:rFonts w:ascii="Verdana" w:hAnsi="Verdana"/>
                <w:sz w:val="18"/>
                <w:szCs w:val="18"/>
                <w:lang w:val="en-US"/>
              </w:rPr>
              <w:t>Google Classroom</w:t>
            </w:r>
          </w:p>
        </w:tc>
      </w:tr>
      <w:tr w:rsidR="00CE2893" w:rsidRPr="003B388A" w14:paraId="09F6F1F1" w14:textId="77777777" w:rsidTr="00212ACF">
        <w:trPr>
          <w:trHeight w:val="375"/>
          <w:tblCellSpacing w:w="15" w:type="dxa"/>
          <w:jc w:val="center"/>
        </w:trPr>
        <w:tc>
          <w:tcPr>
            <w:tcW w:w="1103" w:type="pct"/>
            <w:tcBorders>
              <w:bottom w:val="single" w:sz="6" w:space="0" w:color="CCCCCC"/>
            </w:tcBorders>
            <w:shd w:val="clear" w:color="auto" w:fill="FFFFFF"/>
            <w:tcMar>
              <w:top w:w="15" w:type="dxa"/>
              <w:left w:w="75" w:type="dxa"/>
              <w:bottom w:w="15" w:type="dxa"/>
              <w:right w:w="15" w:type="dxa"/>
            </w:tcMar>
            <w:vAlign w:val="center"/>
          </w:tcPr>
          <w:p w14:paraId="141A6173" w14:textId="77777777" w:rsidR="00CE2893" w:rsidRPr="003B388A" w:rsidRDefault="00CE2893" w:rsidP="00CE2893">
            <w:pPr>
              <w:spacing w:line="240" w:lineRule="atLeast"/>
              <w:rPr>
                <w:rFonts w:ascii="Verdana" w:hAnsi="Verdana"/>
                <w:sz w:val="18"/>
                <w:szCs w:val="18"/>
                <w:lang w:val="en-US"/>
              </w:rPr>
            </w:pPr>
            <w:r w:rsidRPr="003B388A">
              <w:rPr>
                <w:rFonts w:ascii="Verdana" w:hAnsi="Verdana"/>
                <w:b/>
                <w:bCs/>
                <w:sz w:val="18"/>
                <w:szCs w:val="18"/>
                <w:lang w:val="en-US"/>
              </w:rPr>
              <w:t>Assignments</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53193AF0" w14:textId="77777777" w:rsidR="00CE2893" w:rsidRPr="003B388A" w:rsidRDefault="00CE2893" w:rsidP="00CE2893">
            <w:pPr>
              <w:spacing w:line="240" w:lineRule="atLeast"/>
              <w:rPr>
                <w:rFonts w:ascii="Verdana" w:hAnsi="Verdana"/>
                <w:sz w:val="18"/>
                <w:szCs w:val="18"/>
                <w:lang w:val="en-US"/>
              </w:rPr>
            </w:pPr>
            <w:r w:rsidRPr="003B388A">
              <w:rPr>
                <w:rFonts w:ascii="Verdana" w:hAnsi="Verdana"/>
                <w:sz w:val="18"/>
                <w:szCs w:val="18"/>
                <w:lang w:val="en-US"/>
              </w:rPr>
              <w:t>Google Classroom</w:t>
            </w:r>
          </w:p>
        </w:tc>
      </w:tr>
    </w:tbl>
    <w:p w14:paraId="61AC5B7A" w14:textId="77777777" w:rsidR="00C66C02" w:rsidRPr="003B388A" w:rsidRDefault="00C66C02" w:rsidP="00C66C02">
      <w:pPr>
        <w:shd w:val="clear" w:color="auto" w:fill="FFFFFF"/>
        <w:rPr>
          <w:rFonts w:ascii="Verdana" w:hAnsi="Verdana" w:cs="Calibri"/>
          <w:sz w:val="18"/>
          <w:szCs w:val="18"/>
          <w:lang w:val="en-US"/>
        </w:rPr>
      </w:pPr>
    </w:p>
    <w:tbl>
      <w:tblPr>
        <w:tblW w:w="4958"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955"/>
        <w:gridCol w:w="1088"/>
        <w:gridCol w:w="2166"/>
      </w:tblGrid>
      <w:tr w:rsidR="00C66C02" w:rsidRPr="003B388A" w14:paraId="6C747B16" w14:textId="77777777" w:rsidTr="00E97FB4">
        <w:trPr>
          <w:trHeight w:val="525"/>
          <w:tblCellSpacing w:w="15" w:type="dxa"/>
          <w:jc w:val="center"/>
        </w:trPr>
        <w:tc>
          <w:tcPr>
            <w:tcW w:w="4967" w:type="pct"/>
            <w:gridSpan w:val="3"/>
            <w:tcBorders>
              <w:bottom w:val="single" w:sz="6" w:space="0" w:color="CCCCCC"/>
            </w:tcBorders>
            <w:shd w:val="clear" w:color="auto" w:fill="FFFFFF"/>
            <w:tcMar>
              <w:top w:w="15" w:type="dxa"/>
              <w:left w:w="75" w:type="dxa"/>
              <w:bottom w:w="15" w:type="dxa"/>
              <w:right w:w="15" w:type="dxa"/>
            </w:tcMar>
            <w:vAlign w:val="center"/>
          </w:tcPr>
          <w:p w14:paraId="2C3E489D"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b/>
                <w:bCs/>
                <w:sz w:val="18"/>
                <w:szCs w:val="18"/>
                <w:lang w:val="en-US"/>
              </w:rPr>
              <w:t>ASSESSMENT</w:t>
            </w:r>
          </w:p>
        </w:tc>
      </w:tr>
      <w:tr w:rsidR="00C66C02" w:rsidRPr="003B388A" w14:paraId="337C3576" w14:textId="77777777" w:rsidTr="003078D3">
        <w:trPr>
          <w:trHeight w:val="506"/>
          <w:tblCellSpacing w:w="15" w:type="dxa"/>
          <w:jc w:val="center"/>
        </w:trPr>
        <w:tc>
          <w:tcPr>
            <w:tcW w:w="3230" w:type="pct"/>
            <w:tcBorders>
              <w:bottom w:val="single" w:sz="6" w:space="0" w:color="CCCCCC"/>
            </w:tcBorders>
            <w:shd w:val="clear" w:color="auto" w:fill="FFFFFF"/>
            <w:tcMar>
              <w:top w:w="15" w:type="dxa"/>
              <w:left w:w="75" w:type="dxa"/>
              <w:bottom w:w="15" w:type="dxa"/>
              <w:right w:w="15" w:type="dxa"/>
            </w:tcMar>
            <w:vAlign w:val="center"/>
          </w:tcPr>
          <w:p w14:paraId="4BA2E2D8"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b/>
                <w:bCs/>
                <w:sz w:val="18"/>
                <w:szCs w:val="18"/>
                <w:lang w:val="en-US"/>
              </w:rPr>
              <w:t>IN-TERM STUDIES</w:t>
            </w:r>
          </w:p>
        </w:tc>
        <w:tc>
          <w:tcPr>
            <w:tcW w:w="578" w:type="pct"/>
            <w:tcBorders>
              <w:bottom w:val="single" w:sz="6" w:space="0" w:color="CCCCCC"/>
            </w:tcBorders>
            <w:shd w:val="clear" w:color="auto" w:fill="FFFFFF"/>
            <w:tcMar>
              <w:top w:w="15" w:type="dxa"/>
              <w:left w:w="75" w:type="dxa"/>
              <w:bottom w:w="15" w:type="dxa"/>
              <w:right w:w="15" w:type="dxa"/>
            </w:tcMar>
            <w:vAlign w:val="center"/>
          </w:tcPr>
          <w:p w14:paraId="42E54904"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b/>
                <w:bCs/>
                <w:sz w:val="18"/>
                <w:szCs w:val="18"/>
                <w:lang w:val="en-US"/>
              </w:rPr>
              <w:t>NUMBER</w:t>
            </w:r>
          </w:p>
        </w:tc>
        <w:tc>
          <w:tcPr>
            <w:tcW w:w="1126" w:type="pct"/>
            <w:tcBorders>
              <w:bottom w:val="single" w:sz="6" w:space="0" w:color="CCCCCC"/>
            </w:tcBorders>
            <w:shd w:val="clear" w:color="auto" w:fill="FFFFFF"/>
            <w:tcMar>
              <w:top w:w="15" w:type="dxa"/>
              <w:left w:w="75" w:type="dxa"/>
              <w:bottom w:w="15" w:type="dxa"/>
              <w:right w:w="15" w:type="dxa"/>
            </w:tcMar>
            <w:vAlign w:val="center"/>
          </w:tcPr>
          <w:p w14:paraId="712F0268"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b/>
                <w:bCs/>
                <w:sz w:val="18"/>
                <w:szCs w:val="18"/>
                <w:lang w:val="en-US"/>
              </w:rPr>
              <w:t>PERCENTAGE</w:t>
            </w:r>
          </w:p>
        </w:tc>
      </w:tr>
      <w:tr w:rsidR="00C66C02" w:rsidRPr="003B388A" w14:paraId="1FEB9A67" w14:textId="77777777" w:rsidTr="003078D3">
        <w:trPr>
          <w:trHeight w:val="375"/>
          <w:tblCellSpacing w:w="15" w:type="dxa"/>
          <w:jc w:val="center"/>
        </w:trPr>
        <w:tc>
          <w:tcPr>
            <w:tcW w:w="3230" w:type="pct"/>
            <w:tcBorders>
              <w:bottom w:val="single" w:sz="6" w:space="0" w:color="CCCCCC"/>
            </w:tcBorders>
            <w:shd w:val="clear" w:color="auto" w:fill="FFFFFF"/>
            <w:tcMar>
              <w:top w:w="15" w:type="dxa"/>
              <w:left w:w="75" w:type="dxa"/>
              <w:bottom w:w="15" w:type="dxa"/>
              <w:right w:w="15" w:type="dxa"/>
            </w:tcMar>
            <w:vAlign w:val="center"/>
          </w:tcPr>
          <w:p w14:paraId="14AF63CB" w14:textId="19BDB388" w:rsidR="00C66C02" w:rsidRPr="003B388A" w:rsidRDefault="003078D3" w:rsidP="00E97FB4">
            <w:pPr>
              <w:spacing w:line="240" w:lineRule="atLeast"/>
              <w:rPr>
                <w:rFonts w:ascii="Verdana" w:hAnsi="Verdana"/>
                <w:sz w:val="18"/>
                <w:szCs w:val="18"/>
                <w:lang w:val="en-US"/>
              </w:rPr>
            </w:pPr>
            <w:r>
              <w:rPr>
                <w:rFonts w:ascii="Verdana" w:hAnsi="Verdana"/>
                <w:sz w:val="18"/>
                <w:szCs w:val="18"/>
                <w:lang w:val="en-US"/>
              </w:rPr>
              <w:t>Final exam</w:t>
            </w:r>
          </w:p>
        </w:tc>
        <w:tc>
          <w:tcPr>
            <w:tcW w:w="578" w:type="pct"/>
            <w:tcBorders>
              <w:bottom w:val="single" w:sz="6" w:space="0" w:color="CCCCCC"/>
            </w:tcBorders>
            <w:shd w:val="clear" w:color="auto" w:fill="FFFFFF"/>
            <w:tcMar>
              <w:top w:w="15" w:type="dxa"/>
              <w:left w:w="75" w:type="dxa"/>
              <w:bottom w:w="15" w:type="dxa"/>
              <w:right w:w="15" w:type="dxa"/>
            </w:tcMar>
            <w:vAlign w:val="center"/>
          </w:tcPr>
          <w:p w14:paraId="27942416" w14:textId="77777777" w:rsidR="00C66C02" w:rsidRPr="003B388A" w:rsidRDefault="00C66C02" w:rsidP="00953657">
            <w:pPr>
              <w:spacing w:line="240" w:lineRule="atLeast"/>
              <w:jc w:val="center"/>
              <w:rPr>
                <w:rFonts w:ascii="Verdana" w:hAnsi="Verdana"/>
                <w:sz w:val="18"/>
                <w:szCs w:val="18"/>
                <w:lang w:val="en-US"/>
              </w:rPr>
            </w:pPr>
            <w:r w:rsidRPr="003B388A">
              <w:rPr>
                <w:rFonts w:ascii="Verdana" w:hAnsi="Verdana"/>
                <w:sz w:val="18"/>
                <w:szCs w:val="18"/>
                <w:lang w:val="en-US"/>
              </w:rPr>
              <w:t>1</w:t>
            </w:r>
          </w:p>
        </w:tc>
        <w:tc>
          <w:tcPr>
            <w:tcW w:w="1126" w:type="pct"/>
            <w:tcBorders>
              <w:bottom w:val="single" w:sz="6" w:space="0" w:color="CCCCCC"/>
            </w:tcBorders>
            <w:shd w:val="clear" w:color="auto" w:fill="FFFFFF"/>
            <w:tcMar>
              <w:top w:w="15" w:type="dxa"/>
              <w:left w:w="75" w:type="dxa"/>
              <w:bottom w:w="15" w:type="dxa"/>
              <w:right w:w="15" w:type="dxa"/>
            </w:tcMar>
            <w:vAlign w:val="center"/>
          </w:tcPr>
          <w:p w14:paraId="79392273" w14:textId="44920FB7" w:rsidR="00C66C02" w:rsidRPr="003B388A" w:rsidRDefault="003078D3" w:rsidP="00953657">
            <w:pPr>
              <w:spacing w:line="240" w:lineRule="atLeast"/>
              <w:jc w:val="center"/>
              <w:rPr>
                <w:rFonts w:ascii="Verdana" w:hAnsi="Verdana"/>
                <w:sz w:val="18"/>
                <w:szCs w:val="18"/>
                <w:lang w:val="en-US"/>
              </w:rPr>
            </w:pPr>
            <w:r>
              <w:rPr>
                <w:rFonts w:ascii="Verdana" w:hAnsi="Verdana"/>
                <w:sz w:val="18"/>
                <w:szCs w:val="18"/>
                <w:lang w:val="en-US"/>
              </w:rPr>
              <w:t>100</w:t>
            </w:r>
          </w:p>
        </w:tc>
      </w:tr>
      <w:tr w:rsidR="00C66C02" w:rsidRPr="003B388A" w14:paraId="4B8C00CB" w14:textId="77777777" w:rsidTr="003078D3">
        <w:trPr>
          <w:trHeight w:val="375"/>
          <w:tblCellSpacing w:w="15" w:type="dxa"/>
          <w:jc w:val="center"/>
        </w:trPr>
        <w:tc>
          <w:tcPr>
            <w:tcW w:w="3230" w:type="pct"/>
            <w:tcBorders>
              <w:bottom w:val="single" w:sz="6" w:space="0" w:color="CCCCCC"/>
            </w:tcBorders>
            <w:shd w:val="clear" w:color="auto" w:fill="FFFFFF"/>
            <w:tcMar>
              <w:top w:w="15" w:type="dxa"/>
              <w:left w:w="75" w:type="dxa"/>
              <w:bottom w:w="15" w:type="dxa"/>
              <w:right w:w="15" w:type="dxa"/>
            </w:tcMar>
            <w:vAlign w:val="center"/>
          </w:tcPr>
          <w:p w14:paraId="2C8F2860" w14:textId="77777777" w:rsidR="00C66C02" w:rsidRPr="003B388A" w:rsidRDefault="00C66C02" w:rsidP="00E97FB4">
            <w:pPr>
              <w:spacing w:line="240" w:lineRule="atLeast"/>
              <w:jc w:val="right"/>
              <w:rPr>
                <w:rFonts w:ascii="Verdana" w:hAnsi="Verdana"/>
                <w:sz w:val="18"/>
                <w:szCs w:val="18"/>
                <w:lang w:val="en-US"/>
              </w:rPr>
            </w:pPr>
            <w:r w:rsidRPr="003B388A">
              <w:rPr>
                <w:rFonts w:ascii="Verdana" w:hAnsi="Verdana"/>
                <w:b/>
                <w:bCs/>
                <w:sz w:val="18"/>
                <w:szCs w:val="18"/>
                <w:lang w:val="en-US"/>
              </w:rPr>
              <w:t>Total</w:t>
            </w:r>
          </w:p>
        </w:tc>
        <w:tc>
          <w:tcPr>
            <w:tcW w:w="578" w:type="pct"/>
            <w:tcBorders>
              <w:bottom w:val="single" w:sz="6" w:space="0" w:color="CCCCCC"/>
            </w:tcBorders>
            <w:shd w:val="clear" w:color="auto" w:fill="FFFFFF"/>
            <w:tcMar>
              <w:top w:w="15" w:type="dxa"/>
              <w:left w:w="75" w:type="dxa"/>
              <w:bottom w:w="15" w:type="dxa"/>
              <w:right w:w="15" w:type="dxa"/>
            </w:tcMar>
            <w:vAlign w:val="center"/>
          </w:tcPr>
          <w:p w14:paraId="0B0CC53E" w14:textId="265AF73B" w:rsidR="00C66C02" w:rsidRPr="003B388A" w:rsidRDefault="00C66C02" w:rsidP="00953657">
            <w:pPr>
              <w:spacing w:line="240" w:lineRule="atLeast"/>
              <w:jc w:val="center"/>
              <w:rPr>
                <w:rFonts w:ascii="Verdana" w:hAnsi="Verdana"/>
                <w:sz w:val="18"/>
                <w:szCs w:val="18"/>
                <w:lang w:val="en-US"/>
              </w:rPr>
            </w:pPr>
          </w:p>
        </w:tc>
        <w:tc>
          <w:tcPr>
            <w:tcW w:w="1126" w:type="pct"/>
            <w:tcBorders>
              <w:bottom w:val="single" w:sz="6" w:space="0" w:color="CCCCCC"/>
            </w:tcBorders>
            <w:shd w:val="clear" w:color="auto" w:fill="FFFFFF"/>
            <w:tcMar>
              <w:top w:w="15" w:type="dxa"/>
              <w:left w:w="75" w:type="dxa"/>
              <w:bottom w:w="15" w:type="dxa"/>
              <w:right w:w="15" w:type="dxa"/>
            </w:tcMar>
            <w:vAlign w:val="center"/>
          </w:tcPr>
          <w:p w14:paraId="03F79140" w14:textId="77777777" w:rsidR="00C66C02" w:rsidRPr="003B388A" w:rsidRDefault="00C66C02" w:rsidP="00953657">
            <w:pPr>
              <w:spacing w:line="240" w:lineRule="atLeast"/>
              <w:jc w:val="center"/>
              <w:rPr>
                <w:rFonts w:ascii="Verdana" w:hAnsi="Verdana"/>
                <w:sz w:val="18"/>
                <w:szCs w:val="18"/>
                <w:lang w:val="en-US"/>
              </w:rPr>
            </w:pPr>
            <w:r w:rsidRPr="003B388A">
              <w:rPr>
                <w:rFonts w:ascii="Verdana" w:hAnsi="Verdana"/>
                <w:b/>
                <w:bCs/>
                <w:sz w:val="18"/>
                <w:szCs w:val="18"/>
                <w:lang w:val="en-US"/>
              </w:rPr>
              <w:t>100</w:t>
            </w:r>
          </w:p>
        </w:tc>
      </w:tr>
      <w:tr w:rsidR="00C66C02" w:rsidRPr="003B388A" w14:paraId="048B2F34" w14:textId="77777777" w:rsidTr="003078D3">
        <w:trPr>
          <w:trHeight w:val="375"/>
          <w:tblCellSpacing w:w="15" w:type="dxa"/>
          <w:jc w:val="center"/>
        </w:trPr>
        <w:tc>
          <w:tcPr>
            <w:tcW w:w="3230" w:type="pct"/>
            <w:tcBorders>
              <w:bottom w:val="single" w:sz="6" w:space="0" w:color="CCCCCC"/>
            </w:tcBorders>
            <w:shd w:val="clear" w:color="auto" w:fill="FFFFFF"/>
            <w:tcMar>
              <w:top w:w="15" w:type="dxa"/>
              <w:left w:w="75" w:type="dxa"/>
              <w:bottom w:w="15" w:type="dxa"/>
              <w:right w:w="15" w:type="dxa"/>
            </w:tcMar>
            <w:vAlign w:val="center"/>
          </w:tcPr>
          <w:p w14:paraId="55073C98"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b/>
                <w:bCs/>
                <w:sz w:val="18"/>
                <w:szCs w:val="18"/>
                <w:lang w:val="en-US"/>
              </w:rPr>
              <w:t xml:space="preserve">CONTRIBUTION OF FINAL </w:t>
            </w:r>
            <w:r w:rsidR="00554985" w:rsidRPr="003B388A">
              <w:rPr>
                <w:rFonts w:ascii="Verdana" w:hAnsi="Verdana"/>
                <w:b/>
                <w:bCs/>
                <w:sz w:val="18"/>
                <w:szCs w:val="18"/>
                <w:lang w:val="en-US"/>
              </w:rPr>
              <w:t>EXAMINATION</w:t>
            </w:r>
            <w:r w:rsidRPr="003B388A">
              <w:rPr>
                <w:rFonts w:ascii="Verdana" w:hAnsi="Verdana"/>
                <w:b/>
                <w:bCs/>
                <w:sz w:val="18"/>
                <w:szCs w:val="18"/>
                <w:lang w:val="en-US"/>
              </w:rPr>
              <w:t xml:space="preserve"> TO OVERALL GRADE</w:t>
            </w:r>
          </w:p>
        </w:tc>
        <w:tc>
          <w:tcPr>
            <w:tcW w:w="578" w:type="pct"/>
            <w:tcBorders>
              <w:bottom w:val="single" w:sz="6" w:space="0" w:color="CCCCCC"/>
            </w:tcBorders>
            <w:shd w:val="clear" w:color="auto" w:fill="FFFFFF"/>
            <w:tcMar>
              <w:top w:w="15" w:type="dxa"/>
              <w:left w:w="75" w:type="dxa"/>
              <w:bottom w:w="15" w:type="dxa"/>
              <w:right w:w="15" w:type="dxa"/>
            </w:tcMar>
            <w:vAlign w:val="center"/>
          </w:tcPr>
          <w:p w14:paraId="11AC6CB0" w14:textId="0ACB4876" w:rsidR="00C66C02" w:rsidRPr="003B388A" w:rsidRDefault="00C66C02" w:rsidP="00953657">
            <w:pPr>
              <w:spacing w:line="240" w:lineRule="atLeast"/>
              <w:jc w:val="center"/>
              <w:rPr>
                <w:rFonts w:ascii="Verdana" w:hAnsi="Verdana"/>
                <w:sz w:val="18"/>
                <w:szCs w:val="18"/>
                <w:lang w:val="en-US"/>
              </w:rPr>
            </w:pPr>
          </w:p>
        </w:tc>
        <w:tc>
          <w:tcPr>
            <w:tcW w:w="1126" w:type="pct"/>
            <w:tcBorders>
              <w:bottom w:val="single" w:sz="6" w:space="0" w:color="CCCCCC"/>
            </w:tcBorders>
            <w:shd w:val="clear" w:color="auto" w:fill="FFFFFF"/>
            <w:tcMar>
              <w:top w:w="15" w:type="dxa"/>
              <w:left w:w="75" w:type="dxa"/>
              <w:bottom w:w="15" w:type="dxa"/>
              <w:right w:w="15" w:type="dxa"/>
            </w:tcMar>
            <w:vAlign w:val="center"/>
          </w:tcPr>
          <w:p w14:paraId="1ED24AC5" w14:textId="77777777" w:rsidR="00C66C02" w:rsidRPr="003B388A" w:rsidRDefault="006C596C" w:rsidP="00953657">
            <w:pPr>
              <w:spacing w:line="240" w:lineRule="atLeast"/>
              <w:jc w:val="center"/>
              <w:rPr>
                <w:rFonts w:ascii="Verdana" w:hAnsi="Verdana"/>
                <w:sz w:val="18"/>
                <w:szCs w:val="18"/>
                <w:lang w:val="en-US"/>
              </w:rPr>
            </w:pPr>
            <w:r w:rsidRPr="003B388A">
              <w:rPr>
                <w:rFonts w:ascii="Verdana" w:hAnsi="Verdana"/>
                <w:sz w:val="18"/>
                <w:szCs w:val="18"/>
                <w:lang w:val="en-US"/>
              </w:rPr>
              <w:t>100</w:t>
            </w:r>
          </w:p>
        </w:tc>
      </w:tr>
      <w:tr w:rsidR="00C66C02" w:rsidRPr="003B388A" w14:paraId="33A91DF0" w14:textId="77777777" w:rsidTr="003078D3">
        <w:trPr>
          <w:trHeight w:val="375"/>
          <w:tblCellSpacing w:w="15" w:type="dxa"/>
          <w:jc w:val="center"/>
        </w:trPr>
        <w:tc>
          <w:tcPr>
            <w:tcW w:w="3230" w:type="pct"/>
            <w:tcBorders>
              <w:bottom w:val="single" w:sz="6" w:space="0" w:color="CCCCCC"/>
            </w:tcBorders>
            <w:shd w:val="clear" w:color="auto" w:fill="FFFFFF"/>
            <w:tcMar>
              <w:top w:w="15" w:type="dxa"/>
              <w:left w:w="75" w:type="dxa"/>
              <w:bottom w:w="15" w:type="dxa"/>
              <w:right w:w="15" w:type="dxa"/>
            </w:tcMar>
            <w:vAlign w:val="center"/>
          </w:tcPr>
          <w:p w14:paraId="6A9E83E1" w14:textId="77777777" w:rsidR="00C66C02" w:rsidRPr="003B388A" w:rsidRDefault="00C66C02" w:rsidP="00E97FB4">
            <w:pPr>
              <w:spacing w:line="240" w:lineRule="atLeast"/>
              <w:jc w:val="right"/>
              <w:rPr>
                <w:rFonts w:ascii="Verdana" w:hAnsi="Verdana"/>
                <w:sz w:val="18"/>
                <w:szCs w:val="18"/>
                <w:lang w:val="en-US"/>
              </w:rPr>
            </w:pPr>
            <w:r w:rsidRPr="003B388A">
              <w:rPr>
                <w:rFonts w:ascii="Verdana" w:hAnsi="Verdana"/>
                <w:b/>
                <w:bCs/>
                <w:sz w:val="18"/>
                <w:szCs w:val="18"/>
                <w:lang w:val="en-US"/>
              </w:rPr>
              <w:t>Total</w:t>
            </w:r>
          </w:p>
        </w:tc>
        <w:tc>
          <w:tcPr>
            <w:tcW w:w="578" w:type="pct"/>
            <w:tcBorders>
              <w:bottom w:val="single" w:sz="6" w:space="0" w:color="CCCCCC"/>
            </w:tcBorders>
            <w:shd w:val="clear" w:color="auto" w:fill="FFFFFF"/>
            <w:tcMar>
              <w:top w:w="15" w:type="dxa"/>
              <w:left w:w="75" w:type="dxa"/>
              <w:bottom w:w="15" w:type="dxa"/>
              <w:right w:w="15" w:type="dxa"/>
            </w:tcMar>
            <w:vAlign w:val="center"/>
          </w:tcPr>
          <w:p w14:paraId="5E362C19" w14:textId="33A788EC" w:rsidR="00C66C02" w:rsidRPr="003B388A" w:rsidRDefault="00C66C02" w:rsidP="00953657">
            <w:pPr>
              <w:spacing w:line="240" w:lineRule="atLeast"/>
              <w:jc w:val="center"/>
              <w:rPr>
                <w:rFonts w:ascii="Verdana" w:hAnsi="Verdana"/>
                <w:sz w:val="18"/>
                <w:szCs w:val="18"/>
                <w:lang w:val="en-US"/>
              </w:rPr>
            </w:pPr>
          </w:p>
        </w:tc>
        <w:tc>
          <w:tcPr>
            <w:tcW w:w="1126" w:type="pct"/>
            <w:tcBorders>
              <w:bottom w:val="single" w:sz="6" w:space="0" w:color="CCCCCC"/>
            </w:tcBorders>
            <w:shd w:val="clear" w:color="auto" w:fill="FFFFFF"/>
            <w:tcMar>
              <w:top w:w="15" w:type="dxa"/>
              <w:left w:w="75" w:type="dxa"/>
              <w:bottom w:w="15" w:type="dxa"/>
              <w:right w:w="15" w:type="dxa"/>
            </w:tcMar>
            <w:vAlign w:val="center"/>
          </w:tcPr>
          <w:p w14:paraId="5F46A15C" w14:textId="77777777" w:rsidR="00C66C02" w:rsidRPr="003B388A" w:rsidRDefault="00C66C02" w:rsidP="00953657">
            <w:pPr>
              <w:spacing w:line="240" w:lineRule="atLeast"/>
              <w:jc w:val="center"/>
              <w:rPr>
                <w:rFonts w:ascii="Verdana" w:hAnsi="Verdana"/>
                <w:sz w:val="18"/>
                <w:szCs w:val="18"/>
                <w:lang w:val="en-US"/>
              </w:rPr>
            </w:pPr>
            <w:r w:rsidRPr="003B388A">
              <w:rPr>
                <w:rFonts w:ascii="Verdana" w:hAnsi="Verdana"/>
                <w:b/>
                <w:bCs/>
                <w:sz w:val="18"/>
                <w:szCs w:val="18"/>
                <w:lang w:val="en-US"/>
              </w:rPr>
              <w:t>100</w:t>
            </w:r>
          </w:p>
        </w:tc>
      </w:tr>
    </w:tbl>
    <w:p w14:paraId="79EE6004" w14:textId="77777777" w:rsidR="00C66C02" w:rsidRPr="003B388A" w:rsidRDefault="00C66C02" w:rsidP="00C66C02">
      <w:pPr>
        <w:shd w:val="clear" w:color="auto" w:fill="FFFFFF"/>
        <w:rPr>
          <w:rFonts w:ascii="Verdana" w:hAnsi="Verdana" w:cs="Calibri"/>
          <w:sz w:val="18"/>
          <w:szCs w:val="18"/>
          <w:lang w:val="en-US"/>
        </w:rPr>
      </w:pPr>
    </w:p>
    <w:tbl>
      <w:tblPr>
        <w:tblW w:w="4967"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162"/>
        <w:gridCol w:w="3064"/>
      </w:tblGrid>
      <w:tr w:rsidR="00C66C02" w:rsidRPr="003B388A" w14:paraId="7DCE45B2" w14:textId="77777777" w:rsidTr="00CE2893">
        <w:trPr>
          <w:trHeight w:val="375"/>
          <w:tblCellSpacing w:w="15" w:type="dxa"/>
          <w:jc w:val="center"/>
        </w:trPr>
        <w:tc>
          <w:tcPr>
            <w:tcW w:w="5970" w:type="dxa"/>
            <w:tcBorders>
              <w:bottom w:val="single" w:sz="6" w:space="0" w:color="CCCCCC"/>
            </w:tcBorders>
            <w:shd w:val="clear" w:color="auto" w:fill="FFFFFF"/>
            <w:tcMar>
              <w:top w:w="15" w:type="dxa"/>
              <w:left w:w="75" w:type="dxa"/>
              <w:bottom w:w="15" w:type="dxa"/>
              <w:right w:w="15" w:type="dxa"/>
            </w:tcMar>
            <w:vAlign w:val="center"/>
          </w:tcPr>
          <w:p w14:paraId="48E685DE"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b/>
                <w:bCs/>
                <w:sz w:val="18"/>
                <w:szCs w:val="18"/>
                <w:lang w:val="en-US"/>
              </w:rPr>
              <w:t>COURSE CATEGORY</w:t>
            </w:r>
          </w:p>
        </w:tc>
        <w:tc>
          <w:tcPr>
            <w:tcW w:w="2947" w:type="dxa"/>
            <w:tcBorders>
              <w:bottom w:val="single" w:sz="6" w:space="0" w:color="CCCCCC"/>
            </w:tcBorders>
            <w:shd w:val="clear" w:color="auto" w:fill="FFFFFF"/>
            <w:tcMar>
              <w:top w:w="15" w:type="dxa"/>
              <w:left w:w="75" w:type="dxa"/>
              <w:bottom w:w="15" w:type="dxa"/>
              <w:right w:w="15" w:type="dxa"/>
            </w:tcMar>
            <w:vAlign w:val="center"/>
          </w:tcPr>
          <w:p w14:paraId="4EAA7EC6"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sz w:val="18"/>
                <w:szCs w:val="18"/>
                <w:lang w:val="en-US"/>
              </w:rPr>
              <w:t>Expertise/Field Courses</w:t>
            </w:r>
          </w:p>
        </w:tc>
      </w:tr>
    </w:tbl>
    <w:p w14:paraId="6D54C0B6" w14:textId="77777777" w:rsidR="00C66C02" w:rsidRDefault="00C66C02" w:rsidP="00C66C02">
      <w:pPr>
        <w:shd w:val="clear" w:color="auto" w:fill="FFFFFF"/>
        <w:rPr>
          <w:rFonts w:ascii="Verdana" w:hAnsi="Verdana" w:cs="Calibri"/>
          <w:sz w:val="18"/>
          <w:szCs w:val="18"/>
          <w:lang w:val="en-US"/>
        </w:rPr>
      </w:pPr>
    </w:p>
    <w:p w14:paraId="52800E20" w14:textId="77777777" w:rsidR="00356D6C" w:rsidRDefault="00356D6C" w:rsidP="00C66C02">
      <w:pPr>
        <w:shd w:val="clear" w:color="auto" w:fill="FFFFFF"/>
        <w:rPr>
          <w:rFonts w:ascii="Verdana" w:hAnsi="Verdana" w:cs="Calibri"/>
          <w:sz w:val="18"/>
          <w:szCs w:val="18"/>
          <w:lang w:val="en-US"/>
        </w:rPr>
      </w:pPr>
    </w:p>
    <w:p w14:paraId="199CA508" w14:textId="77777777" w:rsidR="008B5F84" w:rsidRDefault="008B5F84" w:rsidP="00C66C02">
      <w:pPr>
        <w:shd w:val="clear" w:color="auto" w:fill="FFFFFF"/>
        <w:rPr>
          <w:rFonts w:ascii="Verdana" w:hAnsi="Verdana" w:cs="Calibri"/>
          <w:sz w:val="18"/>
          <w:szCs w:val="18"/>
          <w:lang w:val="en-US"/>
        </w:rPr>
      </w:pPr>
    </w:p>
    <w:tbl>
      <w:tblPr>
        <w:tblStyle w:val="TabloKlavuzu1"/>
        <w:tblW w:w="9270" w:type="dxa"/>
        <w:tblInd w:w="-5" w:type="dxa"/>
        <w:tblLook w:val="04A0" w:firstRow="1" w:lastRow="0" w:firstColumn="1" w:lastColumn="0" w:noHBand="0" w:noVBand="1"/>
      </w:tblPr>
      <w:tblGrid>
        <w:gridCol w:w="5490"/>
        <w:gridCol w:w="756"/>
        <w:gridCol w:w="756"/>
        <w:gridCol w:w="756"/>
        <w:gridCol w:w="756"/>
        <w:gridCol w:w="756"/>
      </w:tblGrid>
      <w:tr w:rsidR="008B5F84" w:rsidRPr="008B5F84" w14:paraId="43E79182" w14:textId="77777777" w:rsidTr="008B5F84">
        <w:trPr>
          <w:trHeight w:val="300"/>
        </w:trPr>
        <w:tc>
          <w:tcPr>
            <w:tcW w:w="9270" w:type="dxa"/>
            <w:gridSpan w:val="6"/>
            <w:shd w:val="clear" w:color="auto" w:fill="E7E6E6"/>
          </w:tcPr>
          <w:p w14:paraId="77CE6437" w14:textId="77777777" w:rsidR="008B5F84" w:rsidRPr="008B5F84" w:rsidRDefault="008B5F84" w:rsidP="008B5F84">
            <w:pPr>
              <w:spacing w:line="276" w:lineRule="auto"/>
              <w:jc w:val="center"/>
              <w:rPr>
                <w:rFonts w:ascii="Arial" w:hAnsi="Arial" w:cs="Arial"/>
                <w:b/>
                <w:bCs/>
                <w:sz w:val="20"/>
                <w:szCs w:val="20"/>
              </w:rPr>
            </w:pPr>
            <w:r w:rsidRPr="008B5F84">
              <w:rPr>
                <w:rFonts w:ascii="Arial" w:hAnsi="Arial" w:cs="Arial"/>
                <w:b/>
                <w:bCs/>
                <w:sz w:val="20"/>
                <w:szCs w:val="20"/>
              </w:rPr>
              <w:t>COURSES CONTRIBUTION TO PROGRAM</w:t>
            </w:r>
          </w:p>
        </w:tc>
      </w:tr>
      <w:tr w:rsidR="008B5F84" w:rsidRPr="008B5F84" w14:paraId="0382D07B" w14:textId="77777777" w:rsidTr="008B5F84">
        <w:trPr>
          <w:trHeight w:val="300"/>
        </w:trPr>
        <w:tc>
          <w:tcPr>
            <w:tcW w:w="5490" w:type="dxa"/>
            <w:shd w:val="clear" w:color="auto" w:fill="E7E6E6"/>
          </w:tcPr>
          <w:p w14:paraId="25C60810" w14:textId="77777777" w:rsidR="008B5F84" w:rsidRPr="008B5F84" w:rsidRDefault="008B5F84" w:rsidP="008B5F84">
            <w:pPr>
              <w:spacing w:line="276" w:lineRule="auto"/>
              <w:jc w:val="both"/>
              <w:rPr>
                <w:rFonts w:ascii="Arial" w:hAnsi="Arial" w:cs="Arial"/>
                <w:b/>
                <w:bCs/>
                <w:sz w:val="20"/>
                <w:szCs w:val="20"/>
              </w:rPr>
            </w:pPr>
            <w:r w:rsidRPr="008B5F84">
              <w:rPr>
                <w:rFonts w:ascii="Arial" w:hAnsi="Arial" w:cs="Arial"/>
                <w:b/>
                <w:bCs/>
                <w:sz w:val="20"/>
                <w:szCs w:val="20"/>
              </w:rPr>
              <w:t>COMPETENCE AREA-1 / Professional Practices</w:t>
            </w:r>
          </w:p>
        </w:tc>
        <w:tc>
          <w:tcPr>
            <w:tcW w:w="3780" w:type="dxa"/>
            <w:gridSpan w:val="5"/>
            <w:shd w:val="clear" w:color="auto" w:fill="E7E6E6"/>
          </w:tcPr>
          <w:p w14:paraId="39300D81" w14:textId="77777777" w:rsidR="008B5F84" w:rsidRPr="008B5F84" w:rsidRDefault="008B5F84" w:rsidP="008B5F84">
            <w:pPr>
              <w:spacing w:line="276" w:lineRule="auto"/>
              <w:jc w:val="center"/>
              <w:rPr>
                <w:rFonts w:ascii="Arial" w:hAnsi="Arial" w:cs="Arial"/>
                <w:b/>
                <w:bCs/>
                <w:sz w:val="20"/>
                <w:szCs w:val="20"/>
              </w:rPr>
            </w:pPr>
            <w:r w:rsidRPr="008B5F84">
              <w:rPr>
                <w:rFonts w:ascii="Arial" w:hAnsi="Arial" w:cs="Arial"/>
                <w:b/>
                <w:bCs/>
                <w:sz w:val="20"/>
                <w:szCs w:val="20"/>
              </w:rPr>
              <w:t>Contribution</w:t>
            </w:r>
          </w:p>
        </w:tc>
      </w:tr>
      <w:tr w:rsidR="008B5F84" w:rsidRPr="008B5F84" w14:paraId="52325502" w14:textId="77777777" w:rsidTr="00F2649C">
        <w:trPr>
          <w:trHeight w:val="427"/>
        </w:trPr>
        <w:tc>
          <w:tcPr>
            <w:tcW w:w="5490" w:type="dxa"/>
          </w:tcPr>
          <w:p w14:paraId="4C849E27" w14:textId="77777777" w:rsidR="008B5F84" w:rsidRPr="008B5F84" w:rsidRDefault="008B5F84" w:rsidP="008B5F84">
            <w:pPr>
              <w:spacing w:line="276" w:lineRule="auto"/>
              <w:jc w:val="both"/>
              <w:rPr>
                <w:rFonts w:ascii="Arial" w:hAnsi="Arial" w:cs="Arial"/>
                <w:b/>
                <w:bCs/>
                <w:sz w:val="20"/>
                <w:szCs w:val="20"/>
              </w:rPr>
            </w:pPr>
            <w:r w:rsidRPr="008B5F84">
              <w:rPr>
                <w:rFonts w:ascii="Arial" w:hAnsi="Arial" w:cs="Arial"/>
                <w:b/>
                <w:bCs/>
                <w:sz w:val="20"/>
                <w:szCs w:val="20"/>
              </w:rPr>
              <w:t>COMPETENCE 1.1. Health Service Provider</w:t>
            </w:r>
          </w:p>
        </w:tc>
        <w:tc>
          <w:tcPr>
            <w:tcW w:w="756" w:type="dxa"/>
          </w:tcPr>
          <w:p w14:paraId="16B42319" w14:textId="77777777" w:rsidR="008B5F84" w:rsidRPr="008B5F84" w:rsidRDefault="008B5F84" w:rsidP="008B5F84">
            <w:pPr>
              <w:spacing w:line="276" w:lineRule="auto"/>
              <w:jc w:val="center"/>
              <w:rPr>
                <w:rFonts w:ascii="Arial" w:hAnsi="Arial" w:cs="Arial"/>
                <w:b/>
                <w:bCs/>
                <w:sz w:val="20"/>
                <w:szCs w:val="20"/>
              </w:rPr>
            </w:pPr>
            <w:r w:rsidRPr="008B5F84">
              <w:rPr>
                <w:rFonts w:ascii="Arial" w:hAnsi="Arial" w:cs="Arial"/>
                <w:b/>
                <w:bCs/>
                <w:sz w:val="20"/>
                <w:szCs w:val="20"/>
              </w:rPr>
              <w:t>1</w:t>
            </w:r>
          </w:p>
        </w:tc>
        <w:tc>
          <w:tcPr>
            <w:tcW w:w="756" w:type="dxa"/>
          </w:tcPr>
          <w:p w14:paraId="17B34343" w14:textId="77777777" w:rsidR="008B5F84" w:rsidRPr="008B5F84" w:rsidRDefault="008B5F84" w:rsidP="008B5F84">
            <w:pPr>
              <w:spacing w:line="276" w:lineRule="auto"/>
              <w:jc w:val="center"/>
              <w:rPr>
                <w:rFonts w:ascii="Arial" w:hAnsi="Arial" w:cs="Arial"/>
                <w:b/>
                <w:bCs/>
                <w:sz w:val="20"/>
                <w:szCs w:val="20"/>
              </w:rPr>
            </w:pPr>
            <w:r w:rsidRPr="008B5F84">
              <w:rPr>
                <w:rFonts w:ascii="Arial" w:hAnsi="Arial" w:cs="Arial"/>
                <w:b/>
                <w:bCs/>
                <w:sz w:val="20"/>
                <w:szCs w:val="20"/>
              </w:rPr>
              <w:t>2</w:t>
            </w:r>
          </w:p>
        </w:tc>
        <w:tc>
          <w:tcPr>
            <w:tcW w:w="756" w:type="dxa"/>
          </w:tcPr>
          <w:p w14:paraId="53281843" w14:textId="77777777" w:rsidR="008B5F84" w:rsidRPr="008B5F84" w:rsidRDefault="008B5F84" w:rsidP="008B5F84">
            <w:pPr>
              <w:spacing w:line="276" w:lineRule="auto"/>
              <w:jc w:val="center"/>
              <w:rPr>
                <w:rFonts w:ascii="Arial" w:hAnsi="Arial" w:cs="Arial"/>
                <w:b/>
                <w:bCs/>
                <w:sz w:val="20"/>
                <w:szCs w:val="20"/>
              </w:rPr>
            </w:pPr>
            <w:r w:rsidRPr="008B5F84">
              <w:rPr>
                <w:rFonts w:ascii="Arial" w:hAnsi="Arial" w:cs="Arial"/>
                <w:b/>
                <w:bCs/>
                <w:sz w:val="20"/>
                <w:szCs w:val="20"/>
              </w:rPr>
              <w:t>3</w:t>
            </w:r>
          </w:p>
        </w:tc>
        <w:tc>
          <w:tcPr>
            <w:tcW w:w="756" w:type="dxa"/>
          </w:tcPr>
          <w:p w14:paraId="4437A1A6" w14:textId="77777777" w:rsidR="008B5F84" w:rsidRPr="008B5F84" w:rsidRDefault="008B5F84" w:rsidP="008B5F84">
            <w:pPr>
              <w:spacing w:line="276" w:lineRule="auto"/>
              <w:jc w:val="center"/>
              <w:rPr>
                <w:rFonts w:ascii="Arial" w:hAnsi="Arial" w:cs="Arial"/>
                <w:b/>
                <w:bCs/>
                <w:sz w:val="20"/>
                <w:szCs w:val="20"/>
              </w:rPr>
            </w:pPr>
            <w:r w:rsidRPr="008B5F84">
              <w:rPr>
                <w:rFonts w:ascii="Arial" w:hAnsi="Arial" w:cs="Arial"/>
                <w:b/>
                <w:bCs/>
                <w:sz w:val="20"/>
                <w:szCs w:val="20"/>
              </w:rPr>
              <w:t>4</w:t>
            </w:r>
          </w:p>
        </w:tc>
        <w:tc>
          <w:tcPr>
            <w:tcW w:w="756" w:type="dxa"/>
          </w:tcPr>
          <w:p w14:paraId="254138F2" w14:textId="77777777" w:rsidR="008B5F84" w:rsidRPr="008B5F84" w:rsidRDefault="008B5F84" w:rsidP="008B5F84">
            <w:pPr>
              <w:spacing w:line="276" w:lineRule="auto"/>
              <w:jc w:val="center"/>
              <w:rPr>
                <w:rFonts w:ascii="Arial" w:hAnsi="Arial" w:cs="Arial"/>
                <w:b/>
                <w:bCs/>
                <w:sz w:val="20"/>
                <w:szCs w:val="20"/>
              </w:rPr>
            </w:pPr>
            <w:r w:rsidRPr="008B5F84">
              <w:rPr>
                <w:rFonts w:ascii="Arial" w:hAnsi="Arial" w:cs="Arial"/>
                <w:b/>
                <w:bCs/>
                <w:sz w:val="20"/>
                <w:szCs w:val="20"/>
              </w:rPr>
              <w:t>5</w:t>
            </w:r>
          </w:p>
        </w:tc>
      </w:tr>
      <w:tr w:rsidR="008B5F84" w:rsidRPr="008B5F84" w14:paraId="1099325A" w14:textId="77777777" w:rsidTr="00C60683">
        <w:trPr>
          <w:trHeight w:val="1111"/>
        </w:trPr>
        <w:tc>
          <w:tcPr>
            <w:tcW w:w="5490" w:type="dxa"/>
          </w:tcPr>
          <w:p w14:paraId="6FF4174C"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1.1.1.</w:t>
            </w:r>
            <w:r w:rsidRPr="008B5F84">
              <w:rPr>
                <w:rFonts w:ascii="Arial" w:hAnsi="Arial" w:cs="Arial"/>
                <w:sz w:val="20"/>
                <w:szCs w:val="20"/>
              </w:rPr>
              <w:t xml:space="preserve"> Integrates knowledge, skills, and attitudes acquired from basic and clinical medical sciences, behavioral sciences, and social sciences to provide health services.</w:t>
            </w:r>
          </w:p>
        </w:tc>
        <w:tc>
          <w:tcPr>
            <w:tcW w:w="756" w:type="dxa"/>
            <w:vAlign w:val="center"/>
          </w:tcPr>
          <w:p w14:paraId="022EBC31"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55F667C2"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68F77403"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782A9591"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vAlign w:val="center"/>
          </w:tcPr>
          <w:p w14:paraId="14B8CCE5" w14:textId="77777777" w:rsidR="008B5F84" w:rsidRPr="008B5F84" w:rsidRDefault="008B5F84" w:rsidP="00307247">
            <w:pPr>
              <w:spacing w:line="276" w:lineRule="auto"/>
              <w:jc w:val="center"/>
              <w:rPr>
                <w:rFonts w:ascii="Arial" w:hAnsi="Arial" w:cs="Arial"/>
                <w:b/>
                <w:bCs/>
                <w:sz w:val="20"/>
                <w:szCs w:val="20"/>
              </w:rPr>
            </w:pPr>
          </w:p>
        </w:tc>
      </w:tr>
      <w:tr w:rsidR="008B5F84" w:rsidRPr="008B5F84" w14:paraId="62880A49" w14:textId="77777777" w:rsidTr="00F2649C">
        <w:trPr>
          <w:trHeight w:val="1322"/>
        </w:trPr>
        <w:tc>
          <w:tcPr>
            <w:tcW w:w="5490" w:type="dxa"/>
          </w:tcPr>
          <w:p w14:paraId="602D7345"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1.1.2.</w:t>
            </w:r>
            <w:r w:rsidRPr="008B5F84">
              <w:rPr>
                <w:rFonts w:ascii="Arial" w:hAnsi="Arial" w:cs="Arial"/>
                <w:sz w:val="20"/>
                <w:szCs w:val="20"/>
              </w:rPr>
              <w:t xml:space="preserve"> Demonstrates a biopsychosocial approach that considers the individual's sociodemographic and sociocultural background without discrimination based on language, religion, race, or gender in patient management.</w:t>
            </w:r>
          </w:p>
        </w:tc>
        <w:tc>
          <w:tcPr>
            <w:tcW w:w="756" w:type="dxa"/>
            <w:vAlign w:val="center"/>
          </w:tcPr>
          <w:p w14:paraId="4AAC1055"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45FB66CB"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58A35263"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0C9C753D"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694A4D65" w14:textId="77777777" w:rsidR="008B5F84" w:rsidRPr="008B5F84" w:rsidRDefault="008B5F84" w:rsidP="00307247">
            <w:pPr>
              <w:spacing w:line="276" w:lineRule="auto"/>
              <w:jc w:val="center"/>
              <w:rPr>
                <w:rFonts w:ascii="Arial" w:hAnsi="Arial" w:cs="Arial"/>
                <w:b/>
                <w:bCs/>
                <w:sz w:val="20"/>
                <w:szCs w:val="20"/>
              </w:rPr>
            </w:pPr>
          </w:p>
        </w:tc>
      </w:tr>
      <w:tr w:rsidR="008B5F84" w:rsidRPr="008B5F84" w14:paraId="27D26543" w14:textId="77777777" w:rsidTr="00C60683">
        <w:trPr>
          <w:trHeight w:val="814"/>
        </w:trPr>
        <w:tc>
          <w:tcPr>
            <w:tcW w:w="5490" w:type="dxa"/>
          </w:tcPr>
          <w:p w14:paraId="17FF7042"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1.1.3.</w:t>
            </w:r>
            <w:r w:rsidRPr="008B5F84">
              <w:rPr>
                <w:rFonts w:ascii="Arial" w:hAnsi="Arial" w:cs="Arial"/>
                <w:sz w:val="20"/>
                <w:szCs w:val="20"/>
              </w:rPr>
              <w:t xml:space="preserve"> Prioritizes the protection and improvement of individuals' and community's health in the delivery of healthcare services.</w:t>
            </w:r>
          </w:p>
        </w:tc>
        <w:tc>
          <w:tcPr>
            <w:tcW w:w="756" w:type="dxa"/>
            <w:vAlign w:val="center"/>
          </w:tcPr>
          <w:p w14:paraId="3D82505F"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4B520F6C"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vAlign w:val="center"/>
          </w:tcPr>
          <w:p w14:paraId="262683F1"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2EA088FF"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5FB46D4F" w14:textId="77777777" w:rsidR="008B5F84" w:rsidRPr="008B5F84" w:rsidRDefault="008B5F84" w:rsidP="00307247">
            <w:pPr>
              <w:spacing w:line="276" w:lineRule="auto"/>
              <w:jc w:val="center"/>
              <w:rPr>
                <w:rFonts w:ascii="Arial" w:hAnsi="Arial" w:cs="Arial"/>
                <w:b/>
                <w:bCs/>
                <w:sz w:val="20"/>
                <w:szCs w:val="20"/>
              </w:rPr>
            </w:pPr>
          </w:p>
        </w:tc>
      </w:tr>
      <w:tr w:rsidR="008B5F84" w:rsidRPr="008B5F84" w14:paraId="5E89B946" w14:textId="77777777" w:rsidTr="00C60683">
        <w:trPr>
          <w:trHeight w:val="1075"/>
        </w:trPr>
        <w:tc>
          <w:tcPr>
            <w:tcW w:w="5490" w:type="dxa"/>
          </w:tcPr>
          <w:p w14:paraId="4D8394F4"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1.1.4.</w:t>
            </w:r>
            <w:r w:rsidRPr="008B5F84">
              <w:rPr>
                <w:rFonts w:ascii="Arial" w:hAnsi="Arial" w:cs="Arial"/>
                <w:sz w:val="20"/>
                <w:szCs w:val="20"/>
              </w:rPr>
              <w:t xml:space="preserve"> Performs the necessary actions in the direction of maintaining and improving the state of health as considering the individual, social, social and environmental factors affecting health.</w:t>
            </w:r>
          </w:p>
        </w:tc>
        <w:tc>
          <w:tcPr>
            <w:tcW w:w="756" w:type="dxa"/>
            <w:vAlign w:val="center"/>
          </w:tcPr>
          <w:p w14:paraId="4BF637C5"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vAlign w:val="center"/>
          </w:tcPr>
          <w:p w14:paraId="3FC66652"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395024E4"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52A41525"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7BCC0FDE" w14:textId="77777777" w:rsidR="008B5F84" w:rsidRPr="008B5F84" w:rsidRDefault="008B5F84" w:rsidP="00307247">
            <w:pPr>
              <w:spacing w:line="276" w:lineRule="auto"/>
              <w:jc w:val="center"/>
              <w:rPr>
                <w:rFonts w:ascii="Arial" w:hAnsi="Arial" w:cs="Arial"/>
                <w:b/>
                <w:bCs/>
                <w:sz w:val="20"/>
                <w:szCs w:val="20"/>
              </w:rPr>
            </w:pPr>
          </w:p>
        </w:tc>
      </w:tr>
      <w:tr w:rsidR="008B5F84" w:rsidRPr="008B5F84" w14:paraId="7A4BDE22" w14:textId="77777777" w:rsidTr="00C60683">
        <w:trPr>
          <w:trHeight w:val="1156"/>
        </w:trPr>
        <w:tc>
          <w:tcPr>
            <w:tcW w:w="5490" w:type="dxa"/>
          </w:tcPr>
          <w:p w14:paraId="6495958F"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1.1.5.</w:t>
            </w:r>
            <w:r w:rsidRPr="008B5F84">
              <w:rPr>
                <w:rFonts w:ascii="Arial" w:hAnsi="Arial" w:cs="Arial"/>
                <w:sz w:val="20"/>
                <w:szCs w:val="20"/>
              </w:rPr>
              <w:t xml:space="preserve"> Provides health education to healthy/ill individuals and their families, as well as to other healthcare professionals, by recognizing the characteristics, needs, and expectations of the target audience.</w:t>
            </w:r>
          </w:p>
        </w:tc>
        <w:tc>
          <w:tcPr>
            <w:tcW w:w="756" w:type="dxa"/>
            <w:vAlign w:val="center"/>
          </w:tcPr>
          <w:p w14:paraId="599774B3"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vAlign w:val="center"/>
          </w:tcPr>
          <w:p w14:paraId="2264EA7E"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1484BA18"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42E3E7C9"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3C3FE548" w14:textId="77777777" w:rsidR="008B5F84" w:rsidRPr="008B5F84" w:rsidRDefault="008B5F84" w:rsidP="00307247">
            <w:pPr>
              <w:spacing w:line="276" w:lineRule="auto"/>
              <w:jc w:val="center"/>
              <w:rPr>
                <w:rFonts w:ascii="Arial" w:hAnsi="Arial" w:cs="Arial"/>
                <w:b/>
                <w:bCs/>
                <w:sz w:val="20"/>
                <w:szCs w:val="20"/>
              </w:rPr>
            </w:pPr>
          </w:p>
        </w:tc>
      </w:tr>
      <w:tr w:rsidR="008B5F84" w:rsidRPr="008B5F84" w14:paraId="64DBBFF1" w14:textId="77777777" w:rsidTr="00C60683">
        <w:trPr>
          <w:trHeight w:val="1111"/>
        </w:trPr>
        <w:tc>
          <w:tcPr>
            <w:tcW w:w="5490" w:type="dxa"/>
          </w:tcPr>
          <w:p w14:paraId="4B95BC88"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1.1.6.</w:t>
            </w:r>
            <w:r w:rsidRPr="008B5F84">
              <w:rPr>
                <w:rFonts w:ascii="Arial" w:hAnsi="Arial" w:cs="Arial"/>
                <w:sz w:val="20"/>
                <w:szCs w:val="20"/>
              </w:rPr>
              <w:t xml:space="preserve"> Demonstrates a safe, rational, and effective approach in the processes of protection, diagnosis, treatment, follow-up, and rehabilitation in health service delivery.</w:t>
            </w:r>
          </w:p>
        </w:tc>
        <w:tc>
          <w:tcPr>
            <w:tcW w:w="756" w:type="dxa"/>
            <w:vAlign w:val="center"/>
          </w:tcPr>
          <w:p w14:paraId="4A6E82C0"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vAlign w:val="center"/>
          </w:tcPr>
          <w:p w14:paraId="0C9AD552"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2AF66EE7"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4B094BAA"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3EA897FE" w14:textId="77777777" w:rsidR="008B5F84" w:rsidRPr="008B5F84" w:rsidRDefault="008B5F84" w:rsidP="00307247">
            <w:pPr>
              <w:spacing w:line="276" w:lineRule="auto"/>
              <w:jc w:val="center"/>
              <w:rPr>
                <w:rFonts w:ascii="Arial" w:hAnsi="Arial" w:cs="Arial"/>
                <w:b/>
                <w:bCs/>
                <w:sz w:val="20"/>
                <w:szCs w:val="20"/>
              </w:rPr>
            </w:pPr>
          </w:p>
        </w:tc>
      </w:tr>
      <w:tr w:rsidR="008B5F84" w:rsidRPr="008B5F84" w14:paraId="469E8406" w14:textId="77777777" w:rsidTr="00C60683">
        <w:trPr>
          <w:trHeight w:val="1039"/>
        </w:trPr>
        <w:tc>
          <w:tcPr>
            <w:tcW w:w="5490" w:type="dxa"/>
          </w:tcPr>
          <w:p w14:paraId="5D5F6421"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1.1.7.</w:t>
            </w:r>
            <w:r w:rsidRPr="008B5F84">
              <w:rPr>
                <w:rFonts w:ascii="Arial" w:hAnsi="Arial" w:cs="Arial"/>
                <w:sz w:val="20"/>
                <w:szCs w:val="20"/>
              </w:rPr>
              <w:t xml:space="preserve"> Performs interventional and/or non-interventional procedures safely and effectively for the patient in the processes of diagnosis, treatment, follow-up, and rehabilitation.</w:t>
            </w:r>
          </w:p>
        </w:tc>
        <w:tc>
          <w:tcPr>
            <w:tcW w:w="756" w:type="dxa"/>
            <w:vAlign w:val="center"/>
          </w:tcPr>
          <w:p w14:paraId="2F912F30"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vAlign w:val="center"/>
          </w:tcPr>
          <w:p w14:paraId="6FCC1F2C"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04D4D9EB"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74B8B474"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6CEFCD29" w14:textId="77777777" w:rsidR="008B5F84" w:rsidRPr="008B5F84" w:rsidRDefault="008B5F84" w:rsidP="00307247">
            <w:pPr>
              <w:spacing w:line="276" w:lineRule="auto"/>
              <w:jc w:val="center"/>
              <w:rPr>
                <w:rFonts w:ascii="Arial" w:hAnsi="Arial" w:cs="Arial"/>
                <w:b/>
                <w:bCs/>
                <w:sz w:val="20"/>
                <w:szCs w:val="20"/>
              </w:rPr>
            </w:pPr>
          </w:p>
        </w:tc>
      </w:tr>
      <w:tr w:rsidR="008B5F84" w:rsidRPr="008B5F84" w14:paraId="1A4EDB94" w14:textId="77777777" w:rsidTr="00F2649C">
        <w:trPr>
          <w:trHeight w:val="733"/>
        </w:trPr>
        <w:tc>
          <w:tcPr>
            <w:tcW w:w="5490" w:type="dxa"/>
          </w:tcPr>
          <w:p w14:paraId="4A3BA3D5"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1.1.8.</w:t>
            </w:r>
            <w:r w:rsidRPr="008B5F84">
              <w:rPr>
                <w:rFonts w:ascii="Arial" w:hAnsi="Arial" w:cs="Arial"/>
                <w:sz w:val="20"/>
                <w:szCs w:val="20"/>
              </w:rPr>
              <w:t xml:space="preserve"> Provides healthcare services considering patient and employee health and safety.</w:t>
            </w:r>
          </w:p>
        </w:tc>
        <w:tc>
          <w:tcPr>
            <w:tcW w:w="756" w:type="dxa"/>
            <w:vAlign w:val="center"/>
          </w:tcPr>
          <w:p w14:paraId="6D09116C"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vAlign w:val="center"/>
          </w:tcPr>
          <w:p w14:paraId="0FEE3D6B"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41B6FBFA"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23ED71F3"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67393FBB" w14:textId="77777777" w:rsidR="008B5F84" w:rsidRPr="008B5F84" w:rsidRDefault="008B5F84" w:rsidP="00307247">
            <w:pPr>
              <w:spacing w:line="276" w:lineRule="auto"/>
              <w:jc w:val="center"/>
              <w:rPr>
                <w:rFonts w:ascii="Arial" w:hAnsi="Arial" w:cs="Arial"/>
                <w:b/>
                <w:bCs/>
                <w:sz w:val="20"/>
                <w:szCs w:val="20"/>
              </w:rPr>
            </w:pPr>
          </w:p>
        </w:tc>
      </w:tr>
      <w:tr w:rsidR="008B5F84" w:rsidRPr="008B5F84" w14:paraId="5352AAFA" w14:textId="77777777" w:rsidTr="00F2649C">
        <w:trPr>
          <w:trHeight w:val="1323"/>
        </w:trPr>
        <w:tc>
          <w:tcPr>
            <w:tcW w:w="5490" w:type="dxa"/>
          </w:tcPr>
          <w:p w14:paraId="5E4A6CCB"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1.1.9.</w:t>
            </w:r>
            <w:r w:rsidRPr="008B5F84">
              <w:rPr>
                <w:rFonts w:ascii="Arial" w:hAnsi="Arial" w:cs="Arial"/>
                <w:sz w:val="20"/>
                <w:szCs w:val="20"/>
              </w:rPr>
              <w:t xml:space="preserve"> Considers changes related to the physical and socio-economic environment at both regional and global scales that affect health, as well as changes in the individual characteristics and behaviors of those who seek healthcare services.</w:t>
            </w:r>
          </w:p>
        </w:tc>
        <w:tc>
          <w:tcPr>
            <w:tcW w:w="756" w:type="dxa"/>
            <w:vAlign w:val="center"/>
          </w:tcPr>
          <w:p w14:paraId="683C9224"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76BF6C94"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28B5737C"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541C307D" w14:textId="77777777" w:rsidR="008B5F84" w:rsidRPr="008B5F84" w:rsidRDefault="008B5F84" w:rsidP="00307247">
            <w:pPr>
              <w:spacing w:line="276" w:lineRule="auto"/>
              <w:jc w:val="center"/>
              <w:rPr>
                <w:rFonts w:ascii="Arial" w:hAnsi="Arial" w:cs="Arial"/>
                <w:b/>
                <w:bCs/>
                <w:sz w:val="20"/>
                <w:szCs w:val="20"/>
              </w:rPr>
            </w:pPr>
          </w:p>
        </w:tc>
        <w:tc>
          <w:tcPr>
            <w:tcW w:w="756" w:type="dxa"/>
            <w:vAlign w:val="center"/>
          </w:tcPr>
          <w:p w14:paraId="587D2072" w14:textId="77777777" w:rsidR="008B5F84" w:rsidRPr="008B5F84" w:rsidRDefault="008B5F84" w:rsidP="00307247">
            <w:pPr>
              <w:spacing w:line="276" w:lineRule="auto"/>
              <w:jc w:val="center"/>
              <w:rPr>
                <w:rFonts w:ascii="Arial" w:hAnsi="Arial" w:cs="Arial"/>
                <w:b/>
                <w:bCs/>
                <w:sz w:val="20"/>
                <w:szCs w:val="20"/>
              </w:rPr>
            </w:pPr>
          </w:p>
        </w:tc>
      </w:tr>
      <w:tr w:rsidR="008B5F84" w:rsidRPr="008B5F84" w14:paraId="5993BAE4" w14:textId="77777777" w:rsidTr="008B5F84">
        <w:trPr>
          <w:trHeight w:val="300"/>
        </w:trPr>
        <w:tc>
          <w:tcPr>
            <w:tcW w:w="5490" w:type="dxa"/>
            <w:shd w:val="clear" w:color="auto" w:fill="E7E6E6"/>
          </w:tcPr>
          <w:p w14:paraId="25761270" w14:textId="77777777" w:rsidR="008B5F84" w:rsidRPr="008B5F84" w:rsidRDefault="008B5F84" w:rsidP="008B5F84">
            <w:pPr>
              <w:spacing w:line="276" w:lineRule="auto"/>
              <w:jc w:val="both"/>
              <w:rPr>
                <w:rFonts w:ascii="Arial" w:hAnsi="Arial" w:cs="Arial"/>
                <w:b/>
                <w:bCs/>
                <w:sz w:val="20"/>
                <w:szCs w:val="20"/>
              </w:rPr>
            </w:pPr>
            <w:r w:rsidRPr="008B5F84">
              <w:rPr>
                <w:rFonts w:ascii="Arial" w:hAnsi="Arial" w:cs="Arial"/>
                <w:b/>
                <w:bCs/>
                <w:sz w:val="20"/>
                <w:szCs w:val="20"/>
              </w:rPr>
              <w:t>COMPETENCE AREA-2 / Professional Values and Approaches</w:t>
            </w:r>
          </w:p>
        </w:tc>
        <w:tc>
          <w:tcPr>
            <w:tcW w:w="3780" w:type="dxa"/>
            <w:gridSpan w:val="5"/>
            <w:shd w:val="clear" w:color="auto" w:fill="E7E6E6"/>
          </w:tcPr>
          <w:p w14:paraId="3DAE0F74"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Contribution</w:t>
            </w:r>
          </w:p>
        </w:tc>
      </w:tr>
      <w:tr w:rsidR="00F2649C" w:rsidRPr="008B5F84" w14:paraId="17548C3C" w14:textId="77777777" w:rsidTr="00F2649C">
        <w:trPr>
          <w:trHeight w:val="300"/>
        </w:trPr>
        <w:tc>
          <w:tcPr>
            <w:tcW w:w="5490" w:type="dxa"/>
          </w:tcPr>
          <w:p w14:paraId="1375B04C" w14:textId="77777777" w:rsidR="008B5F84" w:rsidRPr="008B5F84" w:rsidRDefault="008B5F84" w:rsidP="008B5F84">
            <w:pPr>
              <w:spacing w:line="276" w:lineRule="auto"/>
              <w:jc w:val="both"/>
              <w:rPr>
                <w:rFonts w:ascii="Arial" w:hAnsi="Arial" w:cs="Arial"/>
                <w:b/>
                <w:bCs/>
                <w:sz w:val="20"/>
                <w:szCs w:val="20"/>
              </w:rPr>
            </w:pPr>
            <w:r w:rsidRPr="008B5F84">
              <w:rPr>
                <w:rFonts w:ascii="Arial" w:hAnsi="Arial" w:cs="Arial"/>
                <w:b/>
                <w:bCs/>
                <w:sz w:val="20"/>
                <w:szCs w:val="20"/>
              </w:rPr>
              <w:t>COMPETENCE 2.1. Adopting Professional Ethics and Principles</w:t>
            </w:r>
          </w:p>
        </w:tc>
        <w:tc>
          <w:tcPr>
            <w:tcW w:w="756" w:type="dxa"/>
          </w:tcPr>
          <w:p w14:paraId="24F90391"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1</w:t>
            </w:r>
          </w:p>
        </w:tc>
        <w:tc>
          <w:tcPr>
            <w:tcW w:w="756" w:type="dxa"/>
          </w:tcPr>
          <w:p w14:paraId="000A8EBF"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2</w:t>
            </w:r>
          </w:p>
        </w:tc>
        <w:tc>
          <w:tcPr>
            <w:tcW w:w="756" w:type="dxa"/>
          </w:tcPr>
          <w:p w14:paraId="3012EA4A"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3</w:t>
            </w:r>
          </w:p>
        </w:tc>
        <w:tc>
          <w:tcPr>
            <w:tcW w:w="756" w:type="dxa"/>
          </w:tcPr>
          <w:p w14:paraId="60B2D580"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4</w:t>
            </w:r>
          </w:p>
        </w:tc>
        <w:tc>
          <w:tcPr>
            <w:tcW w:w="756" w:type="dxa"/>
          </w:tcPr>
          <w:p w14:paraId="47B574F4"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5</w:t>
            </w:r>
          </w:p>
        </w:tc>
      </w:tr>
      <w:tr w:rsidR="00F2649C" w:rsidRPr="008B5F84" w14:paraId="00818ECF" w14:textId="77777777" w:rsidTr="00F2649C">
        <w:trPr>
          <w:trHeight w:val="300"/>
        </w:trPr>
        <w:tc>
          <w:tcPr>
            <w:tcW w:w="5490" w:type="dxa"/>
          </w:tcPr>
          <w:p w14:paraId="21949A3D"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2.1.1.</w:t>
            </w:r>
            <w:r w:rsidRPr="008B5F84">
              <w:rPr>
                <w:rFonts w:ascii="Arial" w:hAnsi="Arial" w:cs="Arial"/>
                <w:sz w:val="20"/>
                <w:szCs w:val="20"/>
              </w:rPr>
              <w:t xml:space="preserve"> Considers good medical practices while performing the profession.</w:t>
            </w:r>
          </w:p>
        </w:tc>
        <w:tc>
          <w:tcPr>
            <w:tcW w:w="756" w:type="dxa"/>
          </w:tcPr>
          <w:p w14:paraId="5CEDD1BA"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2A93B5EC"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FB6E10B"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25E459AF"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44515DA0"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r>
      <w:tr w:rsidR="00F2649C" w:rsidRPr="008B5F84" w14:paraId="594ADB25" w14:textId="77777777" w:rsidTr="00F2649C">
        <w:trPr>
          <w:trHeight w:val="300"/>
        </w:trPr>
        <w:tc>
          <w:tcPr>
            <w:tcW w:w="5490" w:type="dxa"/>
          </w:tcPr>
          <w:p w14:paraId="055039D9"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2.1.2.</w:t>
            </w:r>
            <w:r w:rsidRPr="008B5F84">
              <w:rPr>
                <w:rFonts w:ascii="Arial" w:hAnsi="Arial" w:cs="Arial"/>
                <w:sz w:val="20"/>
                <w:szCs w:val="20"/>
              </w:rPr>
              <w:t xml:space="preserve"> Fulfills duties and obligations within the framework of ethical principles, rights, and legal responsibilities required by the profession.</w:t>
            </w:r>
          </w:p>
        </w:tc>
        <w:tc>
          <w:tcPr>
            <w:tcW w:w="756" w:type="dxa"/>
          </w:tcPr>
          <w:p w14:paraId="71C7F878"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F94199A"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0FA6E2DE" w14:textId="6B4DBDFE" w:rsidR="008B5F84" w:rsidRPr="008B5F84" w:rsidRDefault="008B5F84" w:rsidP="00307247">
            <w:pPr>
              <w:spacing w:line="276" w:lineRule="auto"/>
              <w:jc w:val="center"/>
              <w:rPr>
                <w:rFonts w:ascii="Arial" w:hAnsi="Arial" w:cs="Arial"/>
                <w:b/>
                <w:bCs/>
                <w:sz w:val="20"/>
                <w:szCs w:val="20"/>
              </w:rPr>
            </w:pPr>
          </w:p>
        </w:tc>
        <w:tc>
          <w:tcPr>
            <w:tcW w:w="756" w:type="dxa"/>
          </w:tcPr>
          <w:p w14:paraId="105A21CA" w14:textId="207E998F" w:rsidR="008B5F84" w:rsidRPr="008B5F84" w:rsidRDefault="00323963"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tcPr>
          <w:p w14:paraId="6CCEEC44"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6423EE2C" w14:textId="77777777" w:rsidTr="00F2649C">
        <w:trPr>
          <w:trHeight w:val="300"/>
        </w:trPr>
        <w:tc>
          <w:tcPr>
            <w:tcW w:w="5490" w:type="dxa"/>
          </w:tcPr>
          <w:p w14:paraId="27C610C1"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lastRenderedPageBreak/>
              <w:t>Competency 2.1.3.</w:t>
            </w:r>
            <w:r w:rsidRPr="008B5F84">
              <w:rPr>
                <w:rFonts w:ascii="Arial" w:hAnsi="Arial" w:cs="Arial"/>
                <w:sz w:val="20"/>
                <w:szCs w:val="20"/>
              </w:rPr>
              <w:t xml:space="preserve"> Demonstrates determined behavior in providing high-quality healthcare while considering the patient's integrity.</w:t>
            </w:r>
          </w:p>
        </w:tc>
        <w:tc>
          <w:tcPr>
            <w:tcW w:w="756" w:type="dxa"/>
          </w:tcPr>
          <w:p w14:paraId="747D8EAE"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0FD7AFDC"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tcPr>
          <w:p w14:paraId="60824E22"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01FC4592"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4605B600"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4BDB2775" w14:textId="77777777" w:rsidTr="00F2649C">
        <w:trPr>
          <w:trHeight w:val="300"/>
        </w:trPr>
        <w:tc>
          <w:tcPr>
            <w:tcW w:w="5490" w:type="dxa"/>
          </w:tcPr>
          <w:p w14:paraId="51750C76"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2.1.4.</w:t>
            </w:r>
            <w:r w:rsidRPr="008B5F84">
              <w:rPr>
                <w:rFonts w:ascii="Arial" w:hAnsi="Arial" w:cs="Arial"/>
                <w:sz w:val="20"/>
                <w:szCs w:val="20"/>
              </w:rPr>
              <w:t xml:space="preserve"> Evaluates own performance in professional practices by considering own emotions and cognitive characteristics.</w:t>
            </w:r>
          </w:p>
        </w:tc>
        <w:tc>
          <w:tcPr>
            <w:tcW w:w="756" w:type="dxa"/>
          </w:tcPr>
          <w:p w14:paraId="126BFC16"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3B29D13"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0640CDE1"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F26DA65"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0955499"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03CF762E" w14:textId="77777777" w:rsidTr="00F2649C">
        <w:trPr>
          <w:trHeight w:val="300"/>
        </w:trPr>
        <w:tc>
          <w:tcPr>
            <w:tcW w:w="5490" w:type="dxa"/>
            <w:shd w:val="clear" w:color="auto" w:fill="E7E6E6" w:themeFill="background2"/>
          </w:tcPr>
          <w:p w14:paraId="31857DFC" w14:textId="51C5DE30" w:rsidR="008B5F84" w:rsidRPr="008B5F84" w:rsidRDefault="008B5F84" w:rsidP="00970FB1">
            <w:pPr>
              <w:spacing w:line="276" w:lineRule="auto"/>
              <w:jc w:val="both"/>
              <w:rPr>
                <w:rFonts w:ascii="Arial" w:hAnsi="Arial" w:cs="Arial"/>
                <w:b/>
                <w:bCs/>
                <w:sz w:val="20"/>
                <w:szCs w:val="20"/>
              </w:rPr>
            </w:pPr>
            <w:r w:rsidRPr="008B5F84">
              <w:rPr>
                <w:rFonts w:ascii="Arial" w:hAnsi="Arial" w:cs="Arial"/>
                <w:b/>
                <w:bCs/>
                <w:sz w:val="20"/>
                <w:szCs w:val="20"/>
              </w:rPr>
              <w:t>COMPETENC</w:t>
            </w:r>
            <w:r w:rsidR="00970FB1">
              <w:rPr>
                <w:rFonts w:ascii="Arial" w:hAnsi="Arial" w:cs="Arial"/>
                <w:b/>
                <w:bCs/>
                <w:sz w:val="20"/>
                <w:szCs w:val="20"/>
              </w:rPr>
              <w:t>E</w:t>
            </w:r>
            <w:r w:rsidRPr="008B5F84">
              <w:rPr>
                <w:rFonts w:ascii="Arial" w:hAnsi="Arial" w:cs="Arial"/>
                <w:b/>
                <w:bCs/>
                <w:sz w:val="20"/>
                <w:szCs w:val="20"/>
              </w:rPr>
              <w:t xml:space="preserve"> 2.2. Health Advocate</w:t>
            </w:r>
          </w:p>
        </w:tc>
        <w:tc>
          <w:tcPr>
            <w:tcW w:w="756" w:type="dxa"/>
            <w:shd w:val="clear" w:color="auto" w:fill="E7E6E6" w:themeFill="background2"/>
          </w:tcPr>
          <w:p w14:paraId="693EF526" w14:textId="77777777" w:rsidR="008B5F84" w:rsidRPr="008B5F84" w:rsidRDefault="008B5F84" w:rsidP="00307247">
            <w:pPr>
              <w:spacing w:line="276" w:lineRule="auto"/>
              <w:jc w:val="center"/>
              <w:rPr>
                <w:rFonts w:ascii="Arial" w:hAnsi="Arial" w:cs="Arial"/>
                <w:b/>
                <w:bCs/>
                <w:sz w:val="20"/>
                <w:szCs w:val="20"/>
              </w:rPr>
            </w:pPr>
          </w:p>
        </w:tc>
        <w:tc>
          <w:tcPr>
            <w:tcW w:w="756" w:type="dxa"/>
            <w:shd w:val="clear" w:color="auto" w:fill="E7E6E6" w:themeFill="background2"/>
          </w:tcPr>
          <w:p w14:paraId="2F4FB362" w14:textId="77777777" w:rsidR="008B5F84" w:rsidRPr="008B5F84" w:rsidRDefault="008B5F84" w:rsidP="00307247">
            <w:pPr>
              <w:spacing w:line="276" w:lineRule="auto"/>
              <w:jc w:val="center"/>
              <w:rPr>
                <w:rFonts w:ascii="Arial" w:hAnsi="Arial" w:cs="Arial"/>
                <w:b/>
                <w:bCs/>
                <w:sz w:val="20"/>
                <w:szCs w:val="20"/>
              </w:rPr>
            </w:pPr>
          </w:p>
        </w:tc>
        <w:tc>
          <w:tcPr>
            <w:tcW w:w="756" w:type="dxa"/>
            <w:shd w:val="clear" w:color="auto" w:fill="E7E6E6" w:themeFill="background2"/>
          </w:tcPr>
          <w:p w14:paraId="1FA184C1" w14:textId="77777777" w:rsidR="008B5F84" w:rsidRPr="008B5F84" w:rsidRDefault="008B5F84" w:rsidP="00307247">
            <w:pPr>
              <w:spacing w:line="276" w:lineRule="auto"/>
              <w:jc w:val="center"/>
              <w:rPr>
                <w:rFonts w:ascii="Arial" w:hAnsi="Arial" w:cs="Arial"/>
                <w:b/>
                <w:bCs/>
                <w:sz w:val="20"/>
                <w:szCs w:val="20"/>
              </w:rPr>
            </w:pPr>
          </w:p>
        </w:tc>
        <w:tc>
          <w:tcPr>
            <w:tcW w:w="756" w:type="dxa"/>
            <w:shd w:val="clear" w:color="auto" w:fill="E7E6E6" w:themeFill="background2"/>
          </w:tcPr>
          <w:p w14:paraId="126EA4E7" w14:textId="77777777" w:rsidR="008B5F84" w:rsidRPr="008B5F84" w:rsidRDefault="008B5F84" w:rsidP="00307247">
            <w:pPr>
              <w:spacing w:line="276" w:lineRule="auto"/>
              <w:jc w:val="center"/>
              <w:rPr>
                <w:rFonts w:ascii="Arial" w:hAnsi="Arial" w:cs="Arial"/>
                <w:b/>
                <w:bCs/>
                <w:sz w:val="20"/>
                <w:szCs w:val="20"/>
              </w:rPr>
            </w:pPr>
          </w:p>
        </w:tc>
        <w:tc>
          <w:tcPr>
            <w:tcW w:w="756" w:type="dxa"/>
            <w:shd w:val="clear" w:color="auto" w:fill="E7E6E6" w:themeFill="background2"/>
          </w:tcPr>
          <w:p w14:paraId="39B8DBA7"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58D08F3A" w14:textId="77777777" w:rsidTr="00F2649C">
        <w:trPr>
          <w:trHeight w:val="300"/>
        </w:trPr>
        <w:tc>
          <w:tcPr>
            <w:tcW w:w="5490" w:type="dxa"/>
          </w:tcPr>
          <w:p w14:paraId="48F57463"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2.2.1.</w:t>
            </w:r>
            <w:r w:rsidRPr="008B5F84">
              <w:rPr>
                <w:rFonts w:ascii="Arial" w:hAnsi="Arial" w:cs="Arial"/>
                <w:sz w:val="20"/>
                <w:szCs w:val="20"/>
              </w:rPr>
              <w:t xml:space="preserve"> Advocates for the improvement of healthcare service delivery by considering the concepts of social accountability and social responsibility in the protection and enhancement of community health.</w:t>
            </w:r>
          </w:p>
        </w:tc>
        <w:tc>
          <w:tcPr>
            <w:tcW w:w="756" w:type="dxa"/>
          </w:tcPr>
          <w:p w14:paraId="0B7EE437"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E05DB30"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tcPr>
          <w:p w14:paraId="61B685AB"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3232EB08"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66F59AF"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03F95A46" w14:textId="77777777" w:rsidTr="00F2649C">
        <w:trPr>
          <w:trHeight w:val="300"/>
        </w:trPr>
        <w:tc>
          <w:tcPr>
            <w:tcW w:w="5490" w:type="dxa"/>
          </w:tcPr>
          <w:p w14:paraId="54137930"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2.2.2.</w:t>
            </w:r>
            <w:r w:rsidRPr="008B5F84">
              <w:rPr>
                <w:rFonts w:ascii="Arial" w:hAnsi="Arial" w:cs="Arial"/>
                <w:sz w:val="20"/>
                <w:szCs w:val="20"/>
              </w:rPr>
              <w:t xml:space="preserve"> Plans and implements service delivery, education, and counseling processes related to individual and community health, in collaboration with all stakeholders, for the protection and improvement of health.</w:t>
            </w:r>
          </w:p>
        </w:tc>
        <w:tc>
          <w:tcPr>
            <w:tcW w:w="756" w:type="dxa"/>
          </w:tcPr>
          <w:p w14:paraId="0A1D0D78"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79A5EB5"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82FFC61"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tcPr>
          <w:p w14:paraId="03F1D8AE"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0122A9A"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5E819FC0" w14:textId="77777777" w:rsidTr="00F2649C">
        <w:trPr>
          <w:trHeight w:val="300"/>
        </w:trPr>
        <w:tc>
          <w:tcPr>
            <w:tcW w:w="5490" w:type="dxa"/>
          </w:tcPr>
          <w:p w14:paraId="1008DA84"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2.2.3.</w:t>
            </w:r>
            <w:r w:rsidRPr="008B5F84">
              <w:rPr>
                <w:rFonts w:ascii="Arial" w:hAnsi="Arial" w:cs="Arial"/>
                <w:sz w:val="20"/>
                <w:szCs w:val="20"/>
              </w:rPr>
              <w:t xml:space="preserve"> Evaluates the impact of health policies and practices on individual and community health indicators and advocates for the improvement of healthcare quality.</w:t>
            </w:r>
          </w:p>
        </w:tc>
        <w:tc>
          <w:tcPr>
            <w:tcW w:w="756" w:type="dxa"/>
          </w:tcPr>
          <w:p w14:paraId="3EB3BE70" w14:textId="22B8647B" w:rsidR="008B5F84" w:rsidRPr="008B5F84" w:rsidRDefault="0065186F"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tcPr>
          <w:p w14:paraId="109DA947" w14:textId="21325375" w:rsidR="008B5F84" w:rsidRPr="008B5F84" w:rsidRDefault="008B5F84" w:rsidP="00307247">
            <w:pPr>
              <w:spacing w:line="276" w:lineRule="auto"/>
              <w:jc w:val="center"/>
              <w:rPr>
                <w:rFonts w:ascii="Arial" w:hAnsi="Arial" w:cs="Arial"/>
                <w:b/>
                <w:bCs/>
                <w:sz w:val="20"/>
                <w:szCs w:val="20"/>
              </w:rPr>
            </w:pPr>
          </w:p>
        </w:tc>
        <w:tc>
          <w:tcPr>
            <w:tcW w:w="756" w:type="dxa"/>
          </w:tcPr>
          <w:p w14:paraId="0B73D36D"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582ACC6"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312B2044"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6DE2CAE1" w14:textId="77777777" w:rsidTr="00F2649C">
        <w:trPr>
          <w:trHeight w:val="300"/>
        </w:trPr>
        <w:tc>
          <w:tcPr>
            <w:tcW w:w="5490" w:type="dxa"/>
          </w:tcPr>
          <w:p w14:paraId="2DDA7ACB"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2.2.4.</w:t>
            </w:r>
            <w:r w:rsidRPr="008B5F84">
              <w:rPr>
                <w:rFonts w:ascii="Arial" w:hAnsi="Arial" w:cs="Arial"/>
                <w:sz w:val="20"/>
                <w:szCs w:val="20"/>
              </w:rPr>
              <w:t xml:space="preserve"> Gives importance to protecting and improving own physical, mental, and social health and takes necessary actions for it.</w:t>
            </w:r>
          </w:p>
        </w:tc>
        <w:tc>
          <w:tcPr>
            <w:tcW w:w="756" w:type="dxa"/>
          </w:tcPr>
          <w:p w14:paraId="31A582C2"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35960B1E"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835520B"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099492A"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3988993"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052C84CD" w14:textId="77777777" w:rsidTr="00F2649C">
        <w:trPr>
          <w:trHeight w:val="300"/>
        </w:trPr>
        <w:tc>
          <w:tcPr>
            <w:tcW w:w="5490" w:type="dxa"/>
          </w:tcPr>
          <w:p w14:paraId="308E0AF5" w14:textId="54B33471" w:rsidR="008B5F84" w:rsidRPr="008B5F84" w:rsidRDefault="008B5F84" w:rsidP="00970FB1">
            <w:pPr>
              <w:spacing w:line="276" w:lineRule="auto"/>
              <w:jc w:val="both"/>
              <w:rPr>
                <w:rFonts w:ascii="Arial" w:hAnsi="Arial" w:cs="Arial"/>
                <w:b/>
                <w:bCs/>
                <w:sz w:val="20"/>
                <w:szCs w:val="20"/>
              </w:rPr>
            </w:pPr>
            <w:r w:rsidRPr="008B5F84">
              <w:rPr>
                <w:rFonts w:ascii="Arial" w:hAnsi="Arial" w:cs="Arial"/>
                <w:b/>
                <w:bCs/>
                <w:sz w:val="20"/>
                <w:szCs w:val="20"/>
              </w:rPr>
              <w:t>COMPETENC</w:t>
            </w:r>
            <w:r w:rsidR="00970FB1">
              <w:rPr>
                <w:rFonts w:ascii="Arial" w:hAnsi="Arial" w:cs="Arial"/>
                <w:b/>
                <w:bCs/>
                <w:sz w:val="20"/>
                <w:szCs w:val="20"/>
              </w:rPr>
              <w:t>E</w:t>
            </w:r>
            <w:r w:rsidRPr="008B5F84">
              <w:rPr>
                <w:rFonts w:ascii="Arial" w:hAnsi="Arial" w:cs="Arial"/>
                <w:b/>
                <w:bCs/>
                <w:sz w:val="20"/>
                <w:szCs w:val="20"/>
              </w:rPr>
              <w:t xml:space="preserve"> 2.3. Leader-Manager</w:t>
            </w:r>
          </w:p>
        </w:tc>
        <w:tc>
          <w:tcPr>
            <w:tcW w:w="756" w:type="dxa"/>
          </w:tcPr>
          <w:p w14:paraId="54471E29"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475CFDD6"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582C6A5"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50B81DC"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5818732"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5568C01E" w14:textId="77777777" w:rsidTr="00F2649C">
        <w:trPr>
          <w:trHeight w:val="300"/>
        </w:trPr>
        <w:tc>
          <w:tcPr>
            <w:tcW w:w="5490" w:type="dxa"/>
          </w:tcPr>
          <w:p w14:paraId="17EF54DD"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2.3.1.</w:t>
            </w:r>
            <w:r w:rsidRPr="008B5F84">
              <w:rPr>
                <w:rFonts w:ascii="Arial" w:hAnsi="Arial" w:cs="Arial"/>
                <w:sz w:val="20"/>
                <w:szCs w:val="20"/>
              </w:rPr>
              <w:t xml:space="preserve"> Demonstrates exemplary behavior and leadership within the healthcare team during service delivery.</w:t>
            </w:r>
          </w:p>
        </w:tc>
        <w:tc>
          <w:tcPr>
            <w:tcW w:w="756" w:type="dxa"/>
          </w:tcPr>
          <w:p w14:paraId="53975217"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F3511D9"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1FA9556"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53FE679"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F798ED1"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r>
      <w:tr w:rsidR="00F2649C" w:rsidRPr="008B5F84" w14:paraId="70411C10" w14:textId="77777777" w:rsidTr="00F2649C">
        <w:trPr>
          <w:trHeight w:val="300"/>
        </w:trPr>
        <w:tc>
          <w:tcPr>
            <w:tcW w:w="5490" w:type="dxa"/>
          </w:tcPr>
          <w:p w14:paraId="2E9F10B9"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2.3.2.</w:t>
            </w:r>
            <w:r w:rsidRPr="008B5F84">
              <w:rPr>
                <w:rFonts w:ascii="Arial" w:hAnsi="Arial" w:cs="Arial"/>
                <w:sz w:val="20"/>
                <w:szCs w:val="20"/>
              </w:rPr>
              <w:t xml:space="preserve"> Utilizes resources in a cost-effective, socially beneficial, and compliant manner with regulations in the planning, implementation, and evaluation processes of healthcare services as the manager in the healthcare institution.</w:t>
            </w:r>
          </w:p>
        </w:tc>
        <w:tc>
          <w:tcPr>
            <w:tcW w:w="756" w:type="dxa"/>
          </w:tcPr>
          <w:p w14:paraId="27514A2C"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4973FF7"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97DD998" w14:textId="7A0166CF" w:rsidR="008B5F84" w:rsidRPr="008B5F84" w:rsidRDefault="008B5F84" w:rsidP="00307247">
            <w:pPr>
              <w:spacing w:line="276" w:lineRule="auto"/>
              <w:jc w:val="center"/>
              <w:rPr>
                <w:rFonts w:ascii="Arial" w:hAnsi="Arial" w:cs="Arial"/>
                <w:b/>
                <w:bCs/>
                <w:sz w:val="20"/>
                <w:szCs w:val="20"/>
              </w:rPr>
            </w:pPr>
          </w:p>
        </w:tc>
        <w:tc>
          <w:tcPr>
            <w:tcW w:w="756" w:type="dxa"/>
          </w:tcPr>
          <w:p w14:paraId="1C118798" w14:textId="22D2156D" w:rsidR="008B5F84" w:rsidRPr="008B5F84" w:rsidRDefault="0065186F"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tcPr>
          <w:p w14:paraId="678B90DB"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0D584F10" w14:textId="77777777" w:rsidTr="00F2649C">
        <w:trPr>
          <w:trHeight w:val="300"/>
        </w:trPr>
        <w:tc>
          <w:tcPr>
            <w:tcW w:w="5490" w:type="dxa"/>
          </w:tcPr>
          <w:p w14:paraId="0CDE9158" w14:textId="7A529DCD" w:rsidR="008B5F84" w:rsidRPr="008B5F84" w:rsidRDefault="008B5F84" w:rsidP="00970FB1">
            <w:pPr>
              <w:spacing w:line="276" w:lineRule="auto"/>
              <w:jc w:val="both"/>
              <w:rPr>
                <w:rFonts w:ascii="Arial" w:hAnsi="Arial" w:cs="Arial"/>
                <w:b/>
                <w:bCs/>
                <w:sz w:val="20"/>
                <w:szCs w:val="20"/>
              </w:rPr>
            </w:pPr>
            <w:r w:rsidRPr="008B5F84">
              <w:rPr>
                <w:rFonts w:ascii="Arial" w:hAnsi="Arial" w:cs="Arial"/>
                <w:b/>
                <w:bCs/>
                <w:sz w:val="20"/>
                <w:szCs w:val="20"/>
              </w:rPr>
              <w:t>COMPETENC</w:t>
            </w:r>
            <w:r w:rsidR="00970FB1">
              <w:rPr>
                <w:rFonts w:ascii="Arial" w:hAnsi="Arial" w:cs="Arial"/>
                <w:b/>
                <w:bCs/>
                <w:sz w:val="20"/>
                <w:szCs w:val="20"/>
              </w:rPr>
              <w:t>E</w:t>
            </w:r>
            <w:r w:rsidRPr="008B5F84">
              <w:rPr>
                <w:rFonts w:ascii="Arial" w:hAnsi="Arial" w:cs="Arial"/>
                <w:b/>
                <w:bCs/>
                <w:sz w:val="20"/>
                <w:szCs w:val="20"/>
              </w:rPr>
              <w:t xml:space="preserve"> 2.4. Team Member</w:t>
            </w:r>
          </w:p>
        </w:tc>
        <w:tc>
          <w:tcPr>
            <w:tcW w:w="756" w:type="dxa"/>
          </w:tcPr>
          <w:p w14:paraId="517A9670"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6EA2CBD"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40C337A3"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C3A2E0D"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F056749"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1CCE22E3" w14:textId="77777777" w:rsidTr="00F2649C">
        <w:trPr>
          <w:trHeight w:val="300"/>
        </w:trPr>
        <w:tc>
          <w:tcPr>
            <w:tcW w:w="5490" w:type="dxa"/>
          </w:tcPr>
          <w:p w14:paraId="0FDDCFE3"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2.4.1.</w:t>
            </w:r>
            <w:r w:rsidRPr="008B5F84">
              <w:rPr>
                <w:rFonts w:ascii="Arial" w:hAnsi="Arial" w:cs="Arial"/>
                <w:sz w:val="20"/>
                <w:szCs w:val="20"/>
              </w:rPr>
              <w:t xml:space="preserve"> Communicates effectively within the healthcare team and takes on different team roles as necessary.</w:t>
            </w:r>
          </w:p>
        </w:tc>
        <w:tc>
          <w:tcPr>
            <w:tcW w:w="756" w:type="dxa"/>
          </w:tcPr>
          <w:p w14:paraId="4B7CFE59"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5366FBB"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46912C7"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2E023ED3"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2730F906"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r>
      <w:tr w:rsidR="00F2649C" w:rsidRPr="008B5F84" w14:paraId="33E59A6D" w14:textId="77777777" w:rsidTr="00F2649C">
        <w:trPr>
          <w:trHeight w:val="300"/>
        </w:trPr>
        <w:tc>
          <w:tcPr>
            <w:tcW w:w="5490" w:type="dxa"/>
          </w:tcPr>
          <w:p w14:paraId="2B1D31C9"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2.4.2.</w:t>
            </w:r>
            <w:r w:rsidRPr="008B5F84">
              <w:rPr>
                <w:rFonts w:ascii="Arial" w:hAnsi="Arial" w:cs="Arial"/>
                <w:sz w:val="20"/>
                <w:szCs w:val="20"/>
              </w:rPr>
              <w:t xml:space="preserve"> Displays appropriate behaviors while being aware of the duties and responsibilities of healthcare workers within the healthcare team.</w:t>
            </w:r>
          </w:p>
        </w:tc>
        <w:tc>
          <w:tcPr>
            <w:tcW w:w="756" w:type="dxa"/>
          </w:tcPr>
          <w:p w14:paraId="1A0BC543"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09B5BA1"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317037B"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4ED7746"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tcPr>
          <w:p w14:paraId="3505A05B"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16780C04" w14:textId="77777777" w:rsidTr="00F2649C">
        <w:trPr>
          <w:trHeight w:val="300"/>
        </w:trPr>
        <w:tc>
          <w:tcPr>
            <w:tcW w:w="5490" w:type="dxa"/>
          </w:tcPr>
          <w:p w14:paraId="0A62197F"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2.4.3.</w:t>
            </w:r>
            <w:r w:rsidRPr="008B5F84">
              <w:rPr>
                <w:rFonts w:ascii="Arial" w:hAnsi="Arial" w:cs="Arial"/>
                <w:sz w:val="20"/>
                <w:szCs w:val="20"/>
              </w:rPr>
              <w:t xml:space="preserve"> Works collaboratively and effectively with colleagues and other professional groups in professional practice.</w:t>
            </w:r>
          </w:p>
        </w:tc>
        <w:tc>
          <w:tcPr>
            <w:tcW w:w="756" w:type="dxa"/>
          </w:tcPr>
          <w:p w14:paraId="7078E511"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8F8A566"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25EE2D5F"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3D4F5DE5"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tcPr>
          <w:p w14:paraId="28D1DF80"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7B5608D9" w14:textId="77777777" w:rsidTr="00F2649C">
        <w:trPr>
          <w:trHeight w:val="300"/>
        </w:trPr>
        <w:tc>
          <w:tcPr>
            <w:tcW w:w="5490" w:type="dxa"/>
            <w:shd w:val="clear" w:color="auto" w:fill="E7E6E6" w:themeFill="background2"/>
          </w:tcPr>
          <w:p w14:paraId="1671B91E" w14:textId="1FA3C3B0" w:rsidR="008B5F84" w:rsidRPr="008B5F84" w:rsidRDefault="008B5F84" w:rsidP="00970FB1">
            <w:pPr>
              <w:spacing w:line="276" w:lineRule="auto"/>
              <w:jc w:val="both"/>
              <w:rPr>
                <w:rFonts w:ascii="Arial" w:hAnsi="Arial" w:cs="Arial"/>
                <w:b/>
                <w:bCs/>
                <w:sz w:val="20"/>
                <w:szCs w:val="20"/>
              </w:rPr>
            </w:pPr>
            <w:r w:rsidRPr="008B5F84">
              <w:rPr>
                <w:rFonts w:ascii="Arial" w:hAnsi="Arial" w:cs="Arial"/>
                <w:b/>
                <w:bCs/>
                <w:sz w:val="20"/>
                <w:szCs w:val="20"/>
              </w:rPr>
              <w:t>COMPETENC</w:t>
            </w:r>
            <w:r w:rsidR="00970FB1">
              <w:rPr>
                <w:rFonts w:ascii="Arial" w:hAnsi="Arial" w:cs="Arial"/>
                <w:b/>
                <w:bCs/>
                <w:sz w:val="20"/>
                <w:szCs w:val="20"/>
              </w:rPr>
              <w:t>E</w:t>
            </w:r>
            <w:r w:rsidRPr="008B5F84">
              <w:rPr>
                <w:rFonts w:ascii="Arial" w:hAnsi="Arial" w:cs="Arial"/>
                <w:b/>
                <w:bCs/>
                <w:sz w:val="20"/>
                <w:szCs w:val="20"/>
              </w:rPr>
              <w:t xml:space="preserve"> 2.5. Communicator</w:t>
            </w:r>
          </w:p>
        </w:tc>
        <w:tc>
          <w:tcPr>
            <w:tcW w:w="756" w:type="dxa"/>
            <w:shd w:val="clear" w:color="auto" w:fill="E7E6E6" w:themeFill="background2"/>
          </w:tcPr>
          <w:p w14:paraId="23D76833" w14:textId="77777777" w:rsidR="008B5F84" w:rsidRPr="008B5F84" w:rsidRDefault="008B5F84" w:rsidP="00307247">
            <w:pPr>
              <w:spacing w:line="276" w:lineRule="auto"/>
              <w:jc w:val="center"/>
              <w:rPr>
                <w:rFonts w:ascii="Arial" w:hAnsi="Arial" w:cs="Arial"/>
                <w:b/>
                <w:bCs/>
                <w:sz w:val="20"/>
                <w:szCs w:val="20"/>
              </w:rPr>
            </w:pPr>
          </w:p>
        </w:tc>
        <w:tc>
          <w:tcPr>
            <w:tcW w:w="756" w:type="dxa"/>
            <w:shd w:val="clear" w:color="auto" w:fill="E7E6E6" w:themeFill="background2"/>
          </w:tcPr>
          <w:p w14:paraId="19C53E20" w14:textId="77777777" w:rsidR="008B5F84" w:rsidRPr="008B5F84" w:rsidRDefault="008B5F84" w:rsidP="00307247">
            <w:pPr>
              <w:spacing w:line="276" w:lineRule="auto"/>
              <w:jc w:val="center"/>
              <w:rPr>
                <w:rFonts w:ascii="Arial" w:hAnsi="Arial" w:cs="Arial"/>
                <w:b/>
                <w:bCs/>
                <w:sz w:val="20"/>
                <w:szCs w:val="20"/>
              </w:rPr>
            </w:pPr>
          </w:p>
        </w:tc>
        <w:tc>
          <w:tcPr>
            <w:tcW w:w="756" w:type="dxa"/>
            <w:shd w:val="clear" w:color="auto" w:fill="E7E6E6" w:themeFill="background2"/>
          </w:tcPr>
          <w:p w14:paraId="3EED240C" w14:textId="77777777" w:rsidR="008B5F84" w:rsidRPr="008B5F84" w:rsidRDefault="008B5F84" w:rsidP="00307247">
            <w:pPr>
              <w:spacing w:line="276" w:lineRule="auto"/>
              <w:jc w:val="center"/>
              <w:rPr>
                <w:rFonts w:ascii="Arial" w:hAnsi="Arial" w:cs="Arial"/>
                <w:b/>
                <w:bCs/>
                <w:sz w:val="20"/>
                <w:szCs w:val="20"/>
              </w:rPr>
            </w:pPr>
          </w:p>
        </w:tc>
        <w:tc>
          <w:tcPr>
            <w:tcW w:w="756" w:type="dxa"/>
            <w:shd w:val="clear" w:color="auto" w:fill="E7E6E6" w:themeFill="background2"/>
          </w:tcPr>
          <w:p w14:paraId="2A8CB2B5" w14:textId="77777777" w:rsidR="008B5F84" w:rsidRPr="008B5F84" w:rsidRDefault="008B5F84" w:rsidP="00307247">
            <w:pPr>
              <w:spacing w:line="276" w:lineRule="auto"/>
              <w:jc w:val="center"/>
              <w:rPr>
                <w:rFonts w:ascii="Arial" w:hAnsi="Arial" w:cs="Arial"/>
                <w:b/>
                <w:bCs/>
                <w:sz w:val="20"/>
                <w:szCs w:val="20"/>
              </w:rPr>
            </w:pPr>
          </w:p>
        </w:tc>
        <w:tc>
          <w:tcPr>
            <w:tcW w:w="756" w:type="dxa"/>
            <w:shd w:val="clear" w:color="auto" w:fill="E7E6E6" w:themeFill="background2"/>
          </w:tcPr>
          <w:p w14:paraId="72B09521"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4673AB19" w14:textId="77777777" w:rsidTr="00F2649C">
        <w:trPr>
          <w:trHeight w:val="300"/>
        </w:trPr>
        <w:tc>
          <w:tcPr>
            <w:tcW w:w="5490" w:type="dxa"/>
          </w:tcPr>
          <w:p w14:paraId="2E9E6265"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2.5.1.</w:t>
            </w:r>
            <w:r w:rsidRPr="008B5F84">
              <w:rPr>
                <w:rFonts w:ascii="Arial" w:hAnsi="Arial" w:cs="Arial"/>
                <w:sz w:val="20"/>
                <w:szCs w:val="20"/>
              </w:rPr>
              <w:t xml:space="preserve"> Communicates effectively with patients, their families, healthcare professionals, and other occupational groups, institutions and organizations.</w:t>
            </w:r>
          </w:p>
        </w:tc>
        <w:tc>
          <w:tcPr>
            <w:tcW w:w="756" w:type="dxa"/>
          </w:tcPr>
          <w:p w14:paraId="0D319662" w14:textId="45FBA89C" w:rsidR="008B5F84" w:rsidRPr="008B5F84" w:rsidRDefault="008B5F84" w:rsidP="00307247">
            <w:pPr>
              <w:spacing w:line="276" w:lineRule="auto"/>
              <w:jc w:val="center"/>
              <w:rPr>
                <w:rFonts w:ascii="Arial" w:hAnsi="Arial" w:cs="Arial"/>
                <w:b/>
                <w:bCs/>
                <w:sz w:val="20"/>
                <w:szCs w:val="20"/>
              </w:rPr>
            </w:pPr>
          </w:p>
        </w:tc>
        <w:tc>
          <w:tcPr>
            <w:tcW w:w="756" w:type="dxa"/>
          </w:tcPr>
          <w:p w14:paraId="4262F156"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8D151DF"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413ECBDA"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211F3CFE"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7023A4F5" w14:textId="77777777" w:rsidTr="00F2649C">
        <w:trPr>
          <w:trHeight w:val="300"/>
        </w:trPr>
        <w:tc>
          <w:tcPr>
            <w:tcW w:w="5490" w:type="dxa"/>
          </w:tcPr>
          <w:p w14:paraId="5E77BB37"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2.5.2.</w:t>
            </w:r>
            <w:r w:rsidRPr="008B5F84">
              <w:rPr>
                <w:rFonts w:ascii="Arial" w:hAnsi="Arial" w:cs="Arial"/>
                <w:sz w:val="20"/>
                <w:szCs w:val="20"/>
              </w:rPr>
              <w:t xml:space="preserve"> Communicates effectively with individuals and groups who require a special approach and have different sociocultural characteristics.</w:t>
            </w:r>
          </w:p>
        </w:tc>
        <w:tc>
          <w:tcPr>
            <w:tcW w:w="756" w:type="dxa"/>
          </w:tcPr>
          <w:p w14:paraId="325624B8" w14:textId="628037B8" w:rsidR="008B5F84" w:rsidRPr="008B5F84" w:rsidRDefault="008B5F84" w:rsidP="00307247">
            <w:pPr>
              <w:spacing w:line="276" w:lineRule="auto"/>
              <w:jc w:val="center"/>
              <w:rPr>
                <w:rFonts w:ascii="Arial" w:hAnsi="Arial" w:cs="Arial"/>
                <w:b/>
                <w:bCs/>
                <w:sz w:val="20"/>
                <w:szCs w:val="20"/>
              </w:rPr>
            </w:pPr>
          </w:p>
        </w:tc>
        <w:tc>
          <w:tcPr>
            <w:tcW w:w="756" w:type="dxa"/>
          </w:tcPr>
          <w:p w14:paraId="2DCB645C"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ED5FC21"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22366E9C"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D3E0A73"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63F57A76" w14:textId="77777777" w:rsidTr="00F2649C">
        <w:trPr>
          <w:trHeight w:val="300"/>
        </w:trPr>
        <w:tc>
          <w:tcPr>
            <w:tcW w:w="5490" w:type="dxa"/>
          </w:tcPr>
          <w:p w14:paraId="227C3A46"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2.5.3.</w:t>
            </w:r>
            <w:r w:rsidRPr="008B5F84">
              <w:rPr>
                <w:rFonts w:ascii="Arial" w:hAnsi="Arial" w:cs="Arial"/>
                <w:sz w:val="20"/>
                <w:szCs w:val="20"/>
              </w:rPr>
              <w:t xml:space="preserve"> Demonstrates a patient-centered approach that involves the patient in decision-making mechanisms during the diagnosis, treatment, follow-up, and rehabilitation processes.</w:t>
            </w:r>
          </w:p>
        </w:tc>
        <w:tc>
          <w:tcPr>
            <w:tcW w:w="756" w:type="dxa"/>
          </w:tcPr>
          <w:p w14:paraId="12D45F3B"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8561F11"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AF2B7B4" w14:textId="726843B4" w:rsidR="008B5F84" w:rsidRPr="008B5F84" w:rsidRDefault="00F2649C"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tcPr>
          <w:p w14:paraId="6C7E36DA" w14:textId="43677109" w:rsidR="008B5F84" w:rsidRPr="008B5F84" w:rsidRDefault="008B5F84" w:rsidP="00307247">
            <w:pPr>
              <w:spacing w:line="276" w:lineRule="auto"/>
              <w:jc w:val="center"/>
              <w:rPr>
                <w:rFonts w:ascii="Arial" w:hAnsi="Arial" w:cs="Arial"/>
                <w:b/>
                <w:bCs/>
                <w:sz w:val="20"/>
                <w:szCs w:val="20"/>
              </w:rPr>
            </w:pPr>
          </w:p>
        </w:tc>
        <w:tc>
          <w:tcPr>
            <w:tcW w:w="756" w:type="dxa"/>
          </w:tcPr>
          <w:p w14:paraId="410B2775" w14:textId="77777777" w:rsidR="008B5F84" w:rsidRPr="008B5F84" w:rsidRDefault="008B5F84" w:rsidP="00307247">
            <w:pPr>
              <w:spacing w:line="276" w:lineRule="auto"/>
              <w:jc w:val="center"/>
              <w:rPr>
                <w:rFonts w:ascii="Arial" w:hAnsi="Arial" w:cs="Arial"/>
                <w:b/>
                <w:bCs/>
                <w:sz w:val="20"/>
                <w:szCs w:val="20"/>
              </w:rPr>
            </w:pPr>
          </w:p>
        </w:tc>
      </w:tr>
      <w:tr w:rsidR="008B5F84" w:rsidRPr="008B5F84" w14:paraId="00CECB3A" w14:textId="77777777" w:rsidTr="008B5F84">
        <w:trPr>
          <w:trHeight w:val="300"/>
        </w:trPr>
        <w:tc>
          <w:tcPr>
            <w:tcW w:w="5490" w:type="dxa"/>
            <w:shd w:val="clear" w:color="auto" w:fill="E7E6E6"/>
          </w:tcPr>
          <w:p w14:paraId="5B67DB3B" w14:textId="77777777" w:rsidR="008B5F84" w:rsidRPr="008B5F84" w:rsidRDefault="008B5F84" w:rsidP="008B5F84">
            <w:pPr>
              <w:spacing w:line="276" w:lineRule="auto"/>
              <w:jc w:val="both"/>
              <w:rPr>
                <w:rFonts w:ascii="Arial" w:hAnsi="Arial" w:cs="Arial"/>
                <w:b/>
                <w:bCs/>
                <w:sz w:val="20"/>
                <w:szCs w:val="20"/>
              </w:rPr>
            </w:pPr>
            <w:r w:rsidRPr="008B5F84">
              <w:rPr>
                <w:rFonts w:ascii="Arial" w:hAnsi="Arial" w:cs="Arial"/>
                <w:b/>
                <w:bCs/>
                <w:sz w:val="20"/>
                <w:szCs w:val="20"/>
              </w:rPr>
              <w:lastRenderedPageBreak/>
              <w:t>COMPETENCE AREA-3 / Professional and Personal Development</w:t>
            </w:r>
          </w:p>
        </w:tc>
        <w:tc>
          <w:tcPr>
            <w:tcW w:w="3780" w:type="dxa"/>
            <w:gridSpan w:val="5"/>
            <w:shd w:val="clear" w:color="auto" w:fill="E7E6E6"/>
          </w:tcPr>
          <w:p w14:paraId="3A524285"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Contribution</w:t>
            </w:r>
          </w:p>
        </w:tc>
      </w:tr>
      <w:tr w:rsidR="00F2649C" w:rsidRPr="008B5F84" w14:paraId="6A50799F" w14:textId="77777777" w:rsidTr="00F2649C">
        <w:trPr>
          <w:trHeight w:val="300"/>
        </w:trPr>
        <w:tc>
          <w:tcPr>
            <w:tcW w:w="5490" w:type="dxa"/>
          </w:tcPr>
          <w:p w14:paraId="18571A8F" w14:textId="77777777" w:rsidR="008B5F84" w:rsidRPr="008B5F84" w:rsidRDefault="008B5F84" w:rsidP="008B5F84">
            <w:pPr>
              <w:spacing w:line="276" w:lineRule="auto"/>
              <w:jc w:val="both"/>
              <w:rPr>
                <w:rFonts w:ascii="Arial" w:hAnsi="Arial" w:cs="Arial"/>
                <w:b/>
                <w:bCs/>
                <w:sz w:val="20"/>
                <w:szCs w:val="20"/>
              </w:rPr>
            </w:pPr>
            <w:r w:rsidRPr="008B5F84">
              <w:rPr>
                <w:rFonts w:ascii="Arial" w:hAnsi="Arial" w:cs="Arial"/>
                <w:b/>
                <w:bCs/>
                <w:sz w:val="20"/>
                <w:szCs w:val="20"/>
              </w:rPr>
              <w:t>COMPETENCE 3.1. Scientific and Analytical Approach</w:t>
            </w:r>
          </w:p>
        </w:tc>
        <w:tc>
          <w:tcPr>
            <w:tcW w:w="756" w:type="dxa"/>
          </w:tcPr>
          <w:p w14:paraId="60A2930D"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1</w:t>
            </w:r>
          </w:p>
        </w:tc>
        <w:tc>
          <w:tcPr>
            <w:tcW w:w="756" w:type="dxa"/>
          </w:tcPr>
          <w:p w14:paraId="57F03A6B"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2</w:t>
            </w:r>
          </w:p>
        </w:tc>
        <w:tc>
          <w:tcPr>
            <w:tcW w:w="756" w:type="dxa"/>
          </w:tcPr>
          <w:p w14:paraId="35FDF130"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3</w:t>
            </w:r>
          </w:p>
        </w:tc>
        <w:tc>
          <w:tcPr>
            <w:tcW w:w="756" w:type="dxa"/>
          </w:tcPr>
          <w:p w14:paraId="6A1AA1DD"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4</w:t>
            </w:r>
          </w:p>
        </w:tc>
        <w:tc>
          <w:tcPr>
            <w:tcW w:w="756" w:type="dxa"/>
          </w:tcPr>
          <w:p w14:paraId="1AC09CEA"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5</w:t>
            </w:r>
          </w:p>
        </w:tc>
      </w:tr>
      <w:tr w:rsidR="00F2649C" w:rsidRPr="008B5F84" w14:paraId="44B81432" w14:textId="77777777" w:rsidTr="00F2649C">
        <w:trPr>
          <w:trHeight w:val="300"/>
        </w:trPr>
        <w:tc>
          <w:tcPr>
            <w:tcW w:w="5490" w:type="dxa"/>
          </w:tcPr>
          <w:p w14:paraId="2C56C6F1"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3.1.1.</w:t>
            </w:r>
            <w:r w:rsidRPr="008B5F84">
              <w:rPr>
                <w:rFonts w:ascii="Arial" w:hAnsi="Arial" w:cs="Arial"/>
                <w:sz w:val="20"/>
                <w:szCs w:val="20"/>
              </w:rPr>
              <w:t xml:space="preserve"> Plans and implements scientific research, as necessary, for the population it serves, and utilizes the results obtained, as well as those from other research, for the benefit of the community.</w:t>
            </w:r>
          </w:p>
        </w:tc>
        <w:tc>
          <w:tcPr>
            <w:tcW w:w="756" w:type="dxa"/>
          </w:tcPr>
          <w:p w14:paraId="181AE0E6"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A3286C2"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F68AAF3"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4D730A63"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1625733"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r>
      <w:tr w:rsidR="00F2649C" w:rsidRPr="008B5F84" w14:paraId="2B317C35" w14:textId="77777777" w:rsidTr="00F2649C">
        <w:trPr>
          <w:trHeight w:val="300"/>
        </w:trPr>
        <w:tc>
          <w:tcPr>
            <w:tcW w:w="5490" w:type="dxa"/>
          </w:tcPr>
          <w:p w14:paraId="64EBA5BE"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3.1.2.</w:t>
            </w:r>
            <w:r w:rsidRPr="008B5F84">
              <w:rPr>
                <w:rFonts w:ascii="Arial" w:hAnsi="Arial" w:cs="Arial"/>
                <w:sz w:val="20"/>
                <w:szCs w:val="20"/>
              </w:rPr>
              <w:t xml:space="preserve"> Accesses and critically evaluates current literature related to their profession.</w:t>
            </w:r>
          </w:p>
        </w:tc>
        <w:tc>
          <w:tcPr>
            <w:tcW w:w="756" w:type="dxa"/>
          </w:tcPr>
          <w:p w14:paraId="3F425339"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E7F8C71"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2E3BC9FB"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46C070A2" w14:textId="493A8D36" w:rsidR="008B5F84" w:rsidRPr="008B5F84" w:rsidRDefault="008B5F84" w:rsidP="00307247">
            <w:pPr>
              <w:spacing w:line="276" w:lineRule="auto"/>
              <w:jc w:val="center"/>
              <w:rPr>
                <w:rFonts w:ascii="Arial" w:hAnsi="Arial" w:cs="Arial"/>
                <w:b/>
                <w:bCs/>
                <w:sz w:val="20"/>
                <w:szCs w:val="20"/>
              </w:rPr>
            </w:pPr>
          </w:p>
        </w:tc>
        <w:tc>
          <w:tcPr>
            <w:tcW w:w="756" w:type="dxa"/>
          </w:tcPr>
          <w:p w14:paraId="5FADD782" w14:textId="6F59E044" w:rsidR="008B5F84" w:rsidRPr="008B5F84" w:rsidRDefault="008B5F84" w:rsidP="00307247">
            <w:pPr>
              <w:spacing w:line="276" w:lineRule="auto"/>
              <w:jc w:val="center"/>
              <w:rPr>
                <w:rFonts w:ascii="Arial" w:hAnsi="Arial" w:cs="Arial"/>
                <w:b/>
                <w:bCs/>
                <w:sz w:val="20"/>
                <w:szCs w:val="20"/>
              </w:rPr>
            </w:pPr>
          </w:p>
        </w:tc>
      </w:tr>
      <w:tr w:rsidR="00F2649C" w:rsidRPr="008B5F84" w14:paraId="6E97ABD2" w14:textId="77777777" w:rsidTr="00F2649C">
        <w:trPr>
          <w:trHeight w:val="300"/>
        </w:trPr>
        <w:tc>
          <w:tcPr>
            <w:tcW w:w="5490" w:type="dxa"/>
          </w:tcPr>
          <w:p w14:paraId="2476B8E6"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3.1.3.</w:t>
            </w:r>
            <w:r w:rsidRPr="008B5F84">
              <w:rPr>
                <w:rFonts w:ascii="Arial" w:hAnsi="Arial" w:cs="Arial"/>
                <w:sz w:val="20"/>
                <w:szCs w:val="20"/>
              </w:rPr>
              <w:t xml:space="preserve"> Applies evidence-based medicine principles in the clinical decision-making process.</w:t>
            </w:r>
          </w:p>
        </w:tc>
        <w:tc>
          <w:tcPr>
            <w:tcW w:w="756" w:type="dxa"/>
          </w:tcPr>
          <w:p w14:paraId="79A01981"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0DFF74C9"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C2FED82"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5B74753"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33836B6"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r>
      <w:tr w:rsidR="00F2649C" w:rsidRPr="008B5F84" w14:paraId="778EF068" w14:textId="77777777" w:rsidTr="00F2649C">
        <w:trPr>
          <w:trHeight w:val="300"/>
        </w:trPr>
        <w:tc>
          <w:tcPr>
            <w:tcW w:w="5490" w:type="dxa"/>
          </w:tcPr>
          <w:p w14:paraId="4BA790F9"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3.1.4.</w:t>
            </w:r>
            <w:r w:rsidRPr="008B5F84">
              <w:rPr>
                <w:rFonts w:ascii="Arial" w:hAnsi="Arial" w:cs="Arial"/>
                <w:sz w:val="20"/>
                <w:szCs w:val="20"/>
              </w:rPr>
              <w:t xml:space="preserve"> Uses information technologies to enhance the effectiveness of healthcare, research, and education activities.</w:t>
            </w:r>
          </w:p>
        </w:tc>
        <w:tc>
          <w:tcPr>
            <w:tcW w:w="756" w:type="dxa"/>
          </w:tcPr>
          <w:p w14:paraId="767179B2"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A568850"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64B85F91"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0373D48"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tcPr>
          <w:p w14:paraId="3236B372"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7161BFBC" w14:textId="77777777" w:rsidTr="00F2649C">
        <w:trPr>
          <w:trHeight w:val="300"/>
        </w:trPr>
        <w:tc>
          <w:tcPr>
            <w:tcW w:w="5490" w:type="dxa"/>
          </w:tcPr>
          <w:p w14:paraId="41A9B75F" w14:textId="03607704" w:rsidR="008B5F84" w:rsidRPr="008B5F84" w:rsidRDefault="008B5F84" w:rsidP="00970FB1">
            <w:pPr>
              <w:spacing w:line="276" w:lineRule="auto"/>
              <w:jc w:val="both"/>
              <w:rPr>
                <w:rFonts w:ascii="Arial" w:hAnsi="Arial" w:cs="Arial"/>
                <w:b/>
                <w:bCs/>
                <w:sz w:val="20"/>
                <w:szCs w:val="20"/>
              </w:rPr>
            </w:pPr>
            <w:r w:rsidRPr="008B5F84">
              <w:rPr>
                <w:rFonts w:ascii="Arial" w:hAnsi="Arial" w:cs="Arial"/>
                <w:b/>
                <w:bCs/>
                <w:sz w:val="20"/>
                <w:szCs w:val="20"/>
              </w:rPr>
              <w:t>COMPETENC</w:t>
            </w:r>
            <w:r w:rsidR="00970FB1">
              <w:rPr>
                <w:rFonts w:ascii="Arial" w:hAnsi="Arial" w:cs="Arial"/>
                <w:b/>
                <w:bCs/>
                <w:sz w:val="20"/>
                <w:szCs w:val="20"/>
              </w:rPr>
              <w:t>E</w:t>
            </w:r>
            <w:bookmarkStart w:id="0" w:name="_GoBack"/>
            <w:bookmarkEnd w:id="0"/>
            <w:r w:rsidRPr="008B5F84">
              <w:rPr>
                <w:rFonts w:ascii="Arial" w:hAnsi="Arial" w:cs="Arial"/>
                <w:b/>
                <w:bCs/>
                <w:sz w:val="20"/>
                <w:szCs w:val="20"/>
              </w:rPr>
              <w:t xml:space="preserve"> 3.2. Lifelong Learner</w:t>
            </w:r>
          </w:p>
        </w:tc>
        <w:tc>
          <w:tcPr>
            <w:tcW w:w="756" w:type="dxa"/>
          </w:tcPr>
          <w:p w14:paraId="26EC9F70"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EAD630D"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3CBDE1FC"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B93487A"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3C50588C"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686F9C4C" w14:textId="77777777" w:rsidTr="00F2649C">
        <w:trPr>
          <w:trHeight w:val="300"/>
        </w:trPr>
        <w:tc>
          <w:tcPr>
            <w:tcW w:w="5490" w:type="dxa"/>
          </w:tcPr>
          <w:p w14:paraId="4E057712"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3.2.1.</w:t>
            </w:r>
            <w:r w:rsidRPr="008B5F84">
              <w:rPr>
                <w:rFonts w:ascii="Arial" w:hAnsi="Arial" w:cs="Arial"/>
                <w:sz w:val="20"/>
                <w:szCs w:val="20"/>
              </w:rPr>
              <w:t xml:space="preserve"> Manages effectively individual study processes and career development.</w:t>
            </w:r>
          </w:p>
        </w:tc>
        <w:tc>
          <w:tcPr>
            <w:tcW w:w="756" w:type="dxa"/>
          </w:tcPr>
          <w:p w14:paraId="42B5DD68"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c>
          <w:tcPr>
            <w:tcW w:w="756" w:type="dxa"/>
          </w:tcPr>
          <w:p w14:paraId="55FBBFE3"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35FD50E4"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5215041B"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0B4B7261" w14:textId="77777777" w:rsidR="008B5F84" w:rsidRPr="008B5F84" w:rsidRDefault="008B5F84" w:rsidP="00307247">
            <w:pPr>
              <w:spacing w:line="276" w:lineRule="auto"/>
              <w:jc w:val="center"/>
              <w:rPr>
                <w:rFonts w:ascii="Arial" w:hAnsi="Arial" w:cs="Arial"/>
                <w:b/>
                <w:bCs/>
                <w:sz w:val="20"/>
                <w:szCs w:val="20"/>
              </w:rPr>
            </w:pPr>
          </w:p>
        </w:tc>
      </w:tr>
      <w:tr w:rsidR="00F2649C" w:rsidRPr="008B5F84" w14:paraId="48886F1C" w14:textId="77777777" w:rsidTr="00F2649C">
        <w:trPr>
          <w:trHeight w:val="300"/>
        </w:trPr>
        <w:tc>
          <w:tcPr>
            <w:tcW w:w="5490" w:type="dxa"/>
          </w:tcPr>
          <w:p w14:paraId="1CCBFE22"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3.2.2.</w:t>
            </w:r>
            <w:r w:rsidRPr="008B5F84">
              <w:rPr>
                <w:rFonts w:ascii="Arial" w:hAnsi="Arial" w:cs="Arial"/>
                <w:sz w:val="20"/>
                <w:szCs w:val="20"/>
              </w:rPr>
              <w:t xml:space="preserve"> Demonstrates skills in acquiring, evaluating, integrating new information with existing knowledge, applying to professional situations, and adapting to changing conditions throughout professional career.</w:t>
            </w:r>
          </w:p>
        </w:tc>
        <w:tc>
          <w:tcPr>
            <w:tcW w:w="756" w:type="dxa"/>
          </w:tcPr>
          <w:p w14:paraId="58E10EC1"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4CFFE8FD"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109A1AD0"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03035C6E" w14:textId="63FEE40D" w:rsidR="008B5F84" w:rsidRPr="008B5F84" w:rsidRDefault="008B5F84" w:rsidP="00307247">
            <w:pPr>
              <w:spacing w:line="276" w:lineRule="auto"/>
              <w:jc w:val="center"/>
              <w:rPr>
                <w:rFonts w:ascii="Arial" w:hAnsi="Arial" w:cs="Arial"/>
                <w:b/>
                <w:bCs/>
                <w:sz w:val="20"/>
                <w:szCs w:val="20"/>
              </w:rPr>
            </w:pPr>
          </w:p>
        </w:tc>
        <w:tc>
          <w:tcPr>
            <w:tcW w:w="756" w:type="dxa"/>
          </w:tcPr>
          <w:p w14:paraId="32FDAAA6" w14:textId="447FB158" w:rsidR="008B5F84" w:rsidRPr="008B5F84" w:rsidRDefault="00C60683" w:rsidP="00307247">
            <w:pPr>
              <w:spacing w:line="276" w:lineRule="auto"/>
              <w:jc w:val="center"/>
              <w:rPr>
                <w:rFonts w:ascii="Arial" w:hAnsi="Arial" w:cs="Arial"/>
                <w:b/>
                <w:bCs/>
                <w:sz w:val="20"/>
                <w:szCs w:val="20"/>
              </w:rPr>
            </w:pPr>
            <w:r w:rsidRPr="008B5F84">
              <w:rPr>
                <w:rFonts w:ascii="Arial" w:hAnsi="Arial" w:cs="Arial"/>
                <w:b/>
                <w:bCs/>
                <w:sz w:val="20"/>
                <w:szCs w:val="20"/>
              </w:rPr>
              <w:t>X</w:t>
            </w:r>
          </w:p>
        </w:tc>
      </w:tr>
      <w:tr w:rsidR="00F2649C" w:rsidRPr="008B5F84" w14:paraId="71BF6854" w14:textId="77777777" w:rsidTr="00F2649C">
        <w:trPr>
          <w:trHeight w:val="300"/>
        </w:trPr>
        <w:tc>
          <w:tcPr>
            <w:tcW w:w="5490" w:type="dxa"/>
          </w:tcPr>
          <w:p w14:paraId="351B569F" w14:textId="77777777" w:rsidR="008B5F84" w:rsidRPr="008B5F84" w:rsidRDefault="008B5F84" w:rsidP="008B5F84">
            <w:pPr>
              <w:spacing w:line="276" w:lineRule="auto"/>
              <w:jc w:val="both"/>
              <w:rPr>
                <w:rFonts w:ascii="Arial" w:hAnsi="Arial" w:cs="Arial"/>
                <w:sz w:val="20"/>
                <w:szCs w:val="20"/>
              </w:rPr>
            </w:pPr>
            <w:r w:rsidRPr="008B5F84">
              <w:rPr>
                <w:rFonts w:ascii="Arial" w:hAnsi="Arial" w:cs="Arial"/>
                <w:b/>
                <w:bCs/>
                <w:sz w:val="20"/>
                <w:szCs w:val="20"/>
              </w:rPr>
              <w:t>Competency 3.2.3.</w:t>
            </w:r>
            <w:r w:rsidRPr="008B5F84">
              <w:rPr>
                <w:rFonts w:ascii="Arial" w:hAnsi="Arial" w:cs="Arial"/>
                <w:sz w:val="20"/>
                <w:szCs w:val="20"/>
              </w:rPr>
              <w:t xml:space="preserve"> Selects the right learning resources to improve the quality of health care and organizes the learning process.</w:t>
            </w:r>
          </w:p>
        </w:tc>
        <w:tc>
          <w:tcPr>
            <w:tcW w:w="756" w:type="dxa"/>
          </w:tcPr>
          <w:p w14:paraId="74D6D63E"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70E60979"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44065806"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426BBBC4" w14:textId="77777777" w:rsidR="008B5F84" w:rsidRPr="008B5F84" w:rsidRDefault="008B5F84" w:rsidP="00307247">
            <w:pPr>
              <w:spacing w:line="276" w:lineRule="auto"/>
              <w:jc w:val="center"/>
              <w:rPr>
                <w:rFonts w:ascii="Arial" w:hAnsi="Arial" w:cs="Arial"/>
                <w:b/>
                <w:bCs/>
                <w:sz w:val="20"/>
                <w:szCs w:val="20"/>
              </w:rPr>
            </w:pPr>
          </w:p>
        </w:tc>
        <w:tc>
          <w:tcPr>
            <w:tcW w:w="756" w:type="dxa"/>
          </w:tcPr>
          <w:p w14:paraId="3A0F2306" w14:textId="77777777" w:rsidR="008B5F84" w:rsidRPr="008B5F84" w:rsidRDefault="008B5F84" w:rsidP="00307247">
            <w:pPr>
              <w:spacing w:line="276" w:lineRule="auto"/>
              <w:jc w:val="center"/>
              <w:rPr>
                <w:rFonts w:ascii="Arial" w:hAnsi="Arial" w:cs="Arial"/>
                <w:b/>
                <w:bCs/>
                <w:sz w:val="20"/>
                <w:szCs w:val="20"/>
              </w:rPr>
            </w:pPr>
            <w:r w:rsidRPr="008B5F84">
              <w:rPr>
                <w:rFonts w:ascii="Arial" w:hAnsi="Arial" w:cs="Arial"/>
                <w:b/>
                <w:bCs/>
                <w:sz w:val="20"/>
                <w:szCs w:val="20"/>
              </w:rPr>
              <w:t>X</w:t>
            </w:r>
          </w:p>
        </w:tc>
      </w:tr>
    </w:tbl>
    <w:p w14:paraId="277FBDC2" w14:textId="77777777" w:rsidR="00C66C02" w:rsidRPr="003B388A" w:rsidRDefault="00C66C02" w:rsidP="00C66C02">
      <w:pPr>
        <w:shd w:val="clear" w:color="auto" w:fill="FFFFFF"/>
        <w:rPr>
          <w:rFonts w:ascii="Verdana" w:hAnsi="Verdana" w:cs="Calibri"/>
          <w:sz w:val="18"/>
          <w:szCs w:val="18"/>
          <w:lang w:val="en-US"/>
        </w:rPr>
      </w:pPr>
    </w:p>
    <w:tbl>
      <w:tblPr>
        <w:tblW w:w="4967"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662"/>
        <w:gridCol w:w="910"/>
        <w:gridCol w:w="914"/>
        <w:gridCol w:w="1740"/>
      </w:tblGrid>
      <w:tr w:rsidR="00C66C02" w:rsidRPr="003B388A" w14:paraId="06EB1935" w14:textId="77777777" w:rsidTr="00C60683">
        <w:trPr>
          <w:trHeight w:val="525"/>
          <w:tblCellSpacing w:w="15" w:type="dxa"/>
          <w:jc w:val="center"/>
        </w:trPr>
        <w:tc>
          <w:tcPr>
            <w:tcW w:w="4967" w:type="pct"/>
            <w:gridSpan w:val="4"/>
            <w:tcBorders>
              <w:bottom w:val="single" w:sz="6" w:space="0" w:color="CCCCCC"/>
            </w:tcBorders>
            <w:shd w:val="clear" w:color="auto" w:fill="FFFFFF"/>
            <w:tcMar>
              <w:top w:w="15" w:type="dxa"/>
              <w:left w:w="75" w:type="dxa"/>
              <w:bottom w:w="15" w:type="dxa"/>
              <w:right w:w="15" w:type="dxa"/>
            </w:tcMar>
            <w:vAlign w:val="center"/>
          </w:tcPr>
          <w:p w14:paraId="6A9F9384"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b/>
                <w:bCs/>
                <w:sz w:val="18"/>
                <w:szCs w:val="18"/>
                <w:lang w:val="en-US"/>
              </w:rPr>
              <w:t>ECTS ALLOCATED BASED ON STUDENT WORKLOAD BY THE COURSE DESCRIPTION</w:t>
            </w:r>
          </w:p>
        </w:tc>
      </w:tr>
      <w:tr w:rsidR="00C66C02" w:rsidRPr="003B388A" w14:paraId="702335E5" w14:textId="77777777" w:rsidTr="00C60683">
        <w:trPr>
          <w:trHeight w:val="450"/>
          <w:tblCellSpacing w:w="15" w:type="dxa"/>
          <w:jc w:val="center"/>
        </w:trPr>
        <w:tc>
          <w:tcPr>
            <w:tcW w:w="3074" w:type="pct"/>
            <w:tcBorders>
              <w:bottom w:val="single" w:sz="6" w:space="0" w:color="CCCCCC"/>
            </w:tcBorders>
            <w:shd w:val="clear" w:color="auto" w:fill="FFFFFF"/>
            <w:tcMar>
              <w:top w:w="15" w:type="dxa"/>
              <w:left w:w="75" w:type="dxa"/>
              <w:bottom w:w="15" w:type="dxa"/>
              <w:right w:w="15" w:type="dxa"/>
            </w:tcMar>
            <w:vAlign w:val="center"/>
          </w:tcPr>
          <w:p w14:paraId="0432A919"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sz w:val="18"/>
                <w:szCs w:val="18"/>
                <w:lang w:val="en-US"/>
              </w:rPr>
              <w:t>Activities</w:t>
            </w:r>
          </w:p>
        </w:tc>
        <w:tc>
          <w:tcPr>
            <w:tcW w:w="481" w:type="pct"/>
            <w:tcBorders>
              <w:bottom w:val="single" w:sz="6" w:space="0" w:color="CCCCCC"/>
            </w:tcBorders>
            <w:shd w:val="clear" w:color="auto" w:fill="FFFFFF"/>
            <w:tcMar>
              <w:top w:w="15" w:type="dxa"/>
              <w:left w:w="75" w:type="dxa"/>
              <w:bottom w:w="15" w:type="dxa"/>
              <w:right w:w="15" w:type="dxa"/>
            </w:tcMar>
            <w:vAlign w:val="center"/>
          </w:tcPr>
          <w:p w14:paraId="268DE951"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sz w:val="18"/>
                <w:szCs w:val="18"/>
                <w:lang w:val="en-US"/>
              </w:rPr>
              <w:t>Quantity</w:t>
            </w:r>
          </w:p>
        </w:tc>
        <w:tc>
          <w:tcPr>
            <w:tcW w:w="484" w:type="pct"/>
            <w:tcBorders>
              <w:bottom w:val="single" w:sz="6" w:space="0" w:color="CCCCCC"/>
            </w:tcBorders>
            <w:shd w:val="clear" w:color="auto" w:fill="FFFFFF"/>
            <w:tcMar>
              <w:top w:w="15" w:type="dxa"/>
              <w:left w:w="75" w:type="dxa"/>
              <w:bottom w:w="15" w:type="dxa"/>
              <w:right w:w="15" w:type="dxa"/>
            </w:tcMar>
            <w:vAlign w:val="center"/>
          </w:tcPr>
          <w:p w14:paraId="2D3C9BF9"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sz w:val="18"/>
                <w:szCs w:val="18"/>
                <w:lang w:val="en-US"/>
              </w:rPr>
              <w:t>Duration</w:t>
            </w:r>
            <w:r w:rsidRPr="003B388A">
              <w:rPr>
                <w:rFonts w:ascii="Verdana" w:hAnsi="Verdana"/>
                <w:sz w:val="18"/>
                <w:szCs w:val="18"/>
                <w:lang w:val="en-US"/>
              </w:rPr>
              <w:br/>
              <w:t>(Hour)</w:t>
            </w:r>
          </w:p>
        </w:tc>
        <w:tc>
          <w:tcPr>
            <w:tcW w:w="878" w:type="pct"/>
            <w:tcBorders>
              <w:bottom w:val="single" w:sz="6" w:space="0" w:color="CCCCCC"/>
            </w:tcBorders>
            <w:shd w:val="clear" w:color="auto" w:fill="FFFFFF"/>
            <w:tcMar>
              <w:top w:w="15" w:type="dxa"/>
              <w:left w:w="75" w:type="dxa"/>
              <w:bottom w:w="15" w:type="dxa"/>
              <w:right w:w="15" w:type="dxa"/>
            </w:tcMar>
            <w:vAlign w:val="center"/>
          </w:tcPr>
          <w:p w14:paraId="0938673E"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sz w:val="18"/>
                <w:szCs w:val="18"/>
                <w:lang w:val="en-US"/>
              </w:rPr>
              <w:t>Total</w:t>
            </w:r>
          </w:p>
          <w:p w14:paraId="53DD6973" w14:textId="77777777" w:rsidR="00C66C02" w:rsidRPr="003B388A" w:rsidRDefault="00C66C02" w:rsidP="00E97FB4">
            <w:pPr>
              <w:spacing w:line="240" w:lineRule="atLeast"/>
              <w:jc w:val="center"/>
              <w:rPr>
                <w:rFonts w:ascii="Verdana" w:hAnsi="Verdana"/>
                <w:sz w:val="18"/>
                <w:szCs w:val="18"/>
                <w:lang w:val="en-US"/>
              </w:rPr>
            </w:pPr>
            <w:r w:rsidRPr="003B388A">
              <w:rPr>
                <w:rFonts w:ascii="Verdana" w:hAnsi="Verdana"/>
                <w:sz w:val="18"/>
                <w:szCs w:val="18"/>
                <w:lang w:val="en-US"/>
              </w:rPr>
              <w:t>Workload (Hour)</w:t>
            </w:r>
          </w:p>
        </w:tc>
      </w:tr>
      <w:tr w:rsidR="00DB04B7" w:rsidRPr="003B388A" w14:paraId="348B1A73" w14:textId="77777777" w:rsidTr="00C60683">
        <w:trPr>
          <w:trHeight w:val="450"/>
          <w:tblCellSpacing w:w="15" w:type="dxa"/>
          <w:jc w:val="center"/>
        </w:trPr>
        <w:tc>
          <w:tcPr>
            <w:tcW w:w="3074" w:type="pct"/>
            <w:tcBorders>
              <w:bottom w:val="single" w:sz="6" w:space="0" w:color="CCCCCC"/>
            </w:tcBorders>
            <w:shd w:val="clear" w:color="auto" w:fill="FFFFFF"/>
            <w:tcMar>
              <w:top w:w="15" w:type="dxa"/>
              <w:left w:w="75" w:type="dxa"/>
              <w:bottom w:w="15" w:type="dxa"/>
              <w:right w:w="15" w:type="dxa"/>
            </w:tcMar>
            <w:vAlign w:val="center"/>
          </w:tcPr>
          <w:p w14:paraId="11D77939" w14:textId="77777777" w:rsidR="00DB04B7" w:rsidRPr="003B388A" w:rsidRDefault="00DB04B7" w:rsidP="00E97FB4">
            <w:pPr>
              <w:spacing w:line="240" w:lineRule="atLeast"/>
              <w:rPr>
                <w:rFonts w:ascii="Verdana" w:hAnsi="Verdana"/>
                <w:sz w:val="18"/>
                <w:szCs w:val="18"/>
                <w:lang w:val="en-US"/>
              </w:rPr>
            </w:pPr>
            <w:r w:rsidRPr="003B388A">
              <w:rPr>
                <w:rFonts w:ascii="Verdana" w:hAnsi="Verdana"/>
                <w:sz w:val="18"/>
                <w:szCs w:val="18"/>
                <w:lang w:val="en-US"/>
              </w:rPr>
              <w:t>Lecture</w:t>
            </w:r>
          </w:p>
        </w:tc>
        <w:tc>
          <w:tcPr>
            <w:tcW w:w="481" w:type="pct"/>
            <w:tcBorders>
              <w:bottom w:val="single" w:sz="6" w:space="0" w:color="CCCCCC"/>
            </w:tcBorders>
            <w:shd w:val="clear" w:color="auto" w:fill="FFFFFF"/>
            <w:tcMar>
              <w:top w:w="15" w:type="dxa"/>
              <w:left w:w="75" w:type="dxa"/>
              <w:bottom w:w="15" w:type="dxa"/>
              <w:right w:w="15" w:type="dxa"/>
            </w:tcMar>
            <w:vAlign w:val="center"/>
          </w:tcPr>
          <w:p w14:paraId="125229E5" w14:textId="3FCF0D4F" w:rsidR="00DB04B7" w:rsidRPr="003B388A" w:rsidRDefault="0006269B" w:rsidP="00E97FB4">
            <w:pPr>
              <w:spacing w:line="240" w:lineRule="atLeast"/>
              <w:jc w:val="center"/>
              <w:rPr>
                <w:rFonts w:ascii="Verdana" w:hAnsi="Verdana"/>
                <w:sz w:val="18"/>
                <w:szCs w:val="18"/>
                <w:lang w:val="en-US"/>
              </w:rPr>
            </w:pPr>
            <w:r>
              <w:rPr>
                <w:rFonts w:ascii="Verdana" w:hAnsi="Verdana"/>
                <w:sz w:val="18"/>
                <w:szCs w:val="18"/>
                <w:lang w:val="en-US"/>
              </w:rPr>
              <w:t>9</w:t>
            </w:r>
          </w:p>
        </w:tc>
        <w:tc>
          <w:tcPr>
            <w:tcW w:w="484" w:type="pct"/>
            <w:tcBorders>
              <w:bottom w:val="single" w:sz="6" w:space="0" w:color="CCCCCC"/>
            </w:tcBorders>
            <w:shd w:val="clear" w:color="auto" w:fill="FFFFFF"/>
            <w:tcMar>
              <w:top w:w="15" w:type="dxa"/>
              <w:left w:w="75" w:type="dxa"/>
              <w:bottom w:w="15" w:type="dxa"/>
              <w:right w:w="15" w:type="dxa"/>
            </w:tcMar>
            <w:vAlign w:val="center"/>
          </w:tcPr>
          <w:p w14:paraId="751DF3C8" w14:textId="25FE6785" w:rsidR="00DB04B7" w:rsidRPr="003B388A" w:rsidRDefault="002E5C3C" w:rsidP="00E97FB4">
            <w:pPr>
              <w:spacing w:line="240" w:lineRule="atLeast"/>
              <w:jc w:val="center"/>
              <w:rPr>
                <w:rFonts w:ascii="Verdana" w:hAnsi="Verdana"/>
                <w:sz w:val="18"/>
                <w:szCs w:val="18"/>
                <w:lang w:val="en-US"/>
              </w:rPr>
            </w:pPr>
            <w:r>
              <w:rPr>
                <w:rFonts w:ascii="Verdana" w:hAnsi="Verdana"/>
                <w:sz w:val="18"/>
                <w:szCs w:val="18"/>
                <w:lang w:val="en-US"/>
              </w:rPr>
              <w:t>2</w:t>
            </w:r>
          </w:p>
        </w:tc>
        <w:tc>
          <w:tcPr>
            <w:tcW w:w="878" w:type="pct"/>
            <w:tcBorders>
              <w:bottom w:val="single" w:sz="6" w:space="0" w:color="CCCCCC"/>
            </w:tcBorders>
            <w:shd w:val="clear" w:color="auto" w:fill="FFFFFF"/>
            <w:tcMar>
              <w:top w:w="15" w:type="dxa"/>
              <w:left w:w="75" w:type="dxa"/>
              <w:bottom w:w="15" w:type="dxa"/>
              <w:right w:w="15" w:type="dxa"/>
            </w:tcMar>
            <w:vAlign w:val="center"/>
          </w:tcPr>
          <w:p w14:paraId="191E2556" w14:textId="053E6B57" w:rsidR="00DB04B7" w:rsidRPr="003B388A" w:rsidRDefault="0006269B" w:rsidP="00E97FB4">
            <w:pPr>
              <w:spacing w:line="240" w:lineRule="atLeast"/>
              <w:jc w:val="center"/>
              <w:rPr>
                <w:rFonts w:ascii="Verdana" w:hAnsi="Verdana"/>
                <w:sz w:val="18"/>
                <w:szCs w:val="18"/>
                <w:lang w:val="en-US"/>
              </w:rPr>
            </w:pPr>
            <w:r>
              <w:rPr>
                <w:rFonts w:ascii="Verdana" w:hAnsi="Verdana"/>
                <w:sz w:val="18"/>
                <w:szCs w:val="18"/>
                <w:lang w:val="en-US"/>
              </w:rPr>
              <w:t>1</w:t>
            </w:r>
            <w:r w:rsidR="002E5C3C">
              <w:rPr>
                <w:rFonts w:ascii="Verdana" w:hAnsi="Verdana"/>
                <w:sz w:val="18"/>
                <w:szCs w:val="18"/>
                <w:lang w:val="en-US"/>
              </w:rPr>
              <w:t>8</w:t>
            </w:r>
          </w:p>
        </w:tc>
      </w:tr>
      <w:tr w:rsidR="00DB04B7" w:rsidRPr="003B388A" w14:paraId="46AA90F5" w14:textId="77777777" w:rsidTr="00C60683">
        <w:trPr>
          <w:trHeight w:val="375"/>
          <w:tblCellSpacing w:w="15" w:type="dxa"/>
          <w:jc w:val="center"/>
        </w:trPr>
        <w:tc>
          <w:tcPr>
            <w:tcW w:w="3074" w:type="pct"/>
            <w:tcBorders>
              <w:bottom w:val="single" w:sz="6" w:space="0" w:color="CCCCCC"/>
            </w:tcBorders>
            <w:shd w:val="clear" w:color="auto" w:fill="FFFFFF"/>
            <w:tcMar>
              <w:top w:w="15" w:type="dxa"/>
              <w:left w:w="75" w:type="dxa"/>
              <w:bottom w:w="15" w:type="dxa"/>
              <w:right w:w="15" w:type="dxa"/>
            </w:tcMar>
            <w:vAlign w:val="center"/>
          </w:tcPr>
          <w:p w14:paraId="57828F2F" w14:textId="23754DD2" w:rsidR="00DB04B7" w:rsidRPr="003B388A" w:rsidRDefault="00EC371F" w:rsidP="00E97FB4">
            <w:pPr>
              <w:spacing w:line="240" w:lineRule="atLeast"/>
              <w:rPr>
                <w:rFonts w:ascii="Verdana" w:hAnsi="Verdana"/>
                <w:sz w:val="18"/>
                <w:szCs w:val="18"/>
                <w:lang w:val="en-US"/>
              </w:rPr>
            </w:pPr>
            <w:r>
              <w:rPr>
                <w:rFonts w:ascii="Verdana" w:hAnsi="Verdana"/>
                <w:sz w:val="18"/>
                <w:szCs w:val="18"/>
                <w:lang w:val="en-US"/>
              </w:rPr>
              <w:t>Practice</w:t>
            </w:r>
          </w:p>
        </w:tc>
        <w:tc>
          <w:tcPr>
            <w:tcW w:w="481" w:type="pct"/>
            <w:tcBorders>
              <w:bottom w:val="single" w:sz="6" w:space="0" w:color="CCCCCC"/>
            </w:tcBorders>
            <w:shd w:val="clear" w:color="auto" w:fill="FFFFFF"/>
            <w:tcMar>
              <w:top w:w="15" w:type="dxa"/>
              <w:left w:w="75" w:type="dxa"/>
              <w:bottom w:w="15" w:type="dxa"/>
              <w:right w:w="15" w:type="dxa"/>
            </w:tcMar>
            <w:vAlign w:val="center"/>
          </w:tcPr>
          <w:p w14:paraId="46BBDD02" w14:textId="07F4D15E" w:rsidR="00DB04B7" w:rsidRPr="003B388A" w:rsidRDefault="0006269B" w:rsidP="00E97FB4">
            <w:pPr>
              <w:spacing w:line="240" w:lineRule="atLeast"/>
              <w:jc w:val="center"/>
              <w:rPr>
                <w:rFonts w:ascii="Verdana" w:hAnsi="Verdana"/>
                <w:sz w:val="18"/>
                <w:szCs w:val="18"/>
                <w:lang w:val="en-US"/>
              </w:rPr>
            </w:pPr>
            <w:r>
              <w:rPr>
                <w:rFonts w:ascii="Verdana" w:hAnsi="Verdana"/>
                <w:sz w:val="18"/>
                <w:szCs w:val="18"/>
                <w:lang w:val="en-US"/>
              </w:rPr>
              <w:t>3</w:t>
            </w:r>
          </w:p>
        </w:tc>
        <w:tc>
          <w:tcPr>
            <w:tcW w:w="484" w:type="pct"/>
            <w:tcBorders>
              <w:bottom w:val="single" w:sz="6" w:space="0" w:color="CCCCCC"/>
            </w:tcBorders>
            <w:shd w:val="clear" w:color="auto" w:fill="FFFFFF"/>
            <w:tcMar>
              <w:top w:w="15" w:type="dxa"/>
              <w:left w:w="75" w:type="dxa"/>
              <w:bottom w:w="15" w:type="dxa"/>
              <w:right w:w="15" w:type="dxa"/>
            </w:tcMar>
            <w:vAlign w:val="center"/>
          </w:tcPr>
          <w:p w14:paraId="301A74E3" w14:textId="582721B9" w:rsidR="00DB04B7" w:rsidRPr="003B388A" w:rsidRDefault="0006269B" w:rsidP="00E97FB4">
            <w:pPr>
              <w:spacing w:line="240" w:lineRule="atLeast"/>
              <w:jc w:val="center"/>
              <w:rPr>
                <w:rFonts w:ascii="Verdana" w:hAnsi="Verdana"/>
                <w:sz w:val="18"/>
                <w:szCs w:val="18"/>
                <w:lang w:val="en-US"/>
              </w:rPr>
            </w:pPr>
            <w:r>
              <w:rPr>
                <w:rFonts w:ascii="Verdana" w:hAnsi="Verdana"/>
                <w:sz w:val="18"/>
                <w:szCs w:val="18"/>
                <w:lang w:val="en-US"/>
              </w:rPr>
              <w:t>2</w:t>
            </w:r>
          </w:p>
        </w:tc>
        <w:tc>
          <w:tcPr>
            <w:tcW w:w="878" w:type="pct"/>
            <w:tcBorders>
              <w:bottom w:val="single" w:sz="6" w:space="0" w:color="CCCCCC"/>
            </w:tcBorders>
            <w:shd w:val="clear" w:color="auto" w:fill="FFFFFF"/>
            <w:tcMar>
              <w:top w:w="15" w:type="dxa"/>
              <w:left w:w="75" w:type="dxa"/>
              <w:bottom w:w="15" w:type="dxa"/>
              <w:right w:w="15" w:type="dxa"/>
            </w:tcMar>
            <w:vAlign w:val="center"/>
          </w:tcPr>
          <w:p w14:paraId="0202F62B" w14:textId="36E7D737" w:rsidR="00DB04B7" w:rsidRPr="003B388A" w:rsidRDefault="0006269B" w:rsidP="002E5C3C">
            <w:pPr>
              <w:spacing w:line="240" w:lineRule="atLeast"/>
              <w:jc w:val="center"/>
              <w:rPr>
                <w:rFonts w:ascii="Verdana" w:hAnsi="Verdana"/>
                <w:sz w:val="18"/>
                <w:szCs w:val="18"/>
                <w:lang w:val="en-US"/>
              </w:rPr>
            </w:pPr>
            <w:r>
              <w:rPr>
                <w:rFonts w:ascii="Verdana" w:hAnsi="Verdana"/>
                <w:sz w:val="18"/>
                <w:szCs w:val="18"/>
                <w:lang w:val="en-US"/>
              </w:rPr>
              <w:t>6</w:t>
            </w:r>
          </w:p>
        </w:tc>
      </w:tr>
      <w:tr w:rsidR="00C66C02" w:rsidRPr="003B388A" w14:paraId="3BE63717" w14:textId="77777777" w:rsidTr="00C60683">
        <w:trPr>
          <w:trHeight w:val="375"/>
          <w:tblCellSpacing w:w="15" w:type="dxa"/>
          <w:jc w:val="center"/>
        </w:trPr>
        <w:tc>
          <w:tcPr>
            <w:tcW w:w="3074" w:type="pct"/>
            <w:tcBorders>
              <w:bottom w:val="single" w:sz="6" w:space="0" w:color="CCCCCC"/>
            </w:tcBorders>
            <w:shd w:val="clear" w:color="auto" w:fill="FFFFFF"/>
            <w:tcMar>
              <w:top w:w="15" w:type="dxa"/>
              <w:left w:w="75" w:type="dxa"/>
              <w:bottom w:w="15" w:type="dxa"/>
              <w:right w:w="15" w:type="dxa"/>
            </w:tcMar>
            <w:vAlign w:val="center"/>
          </w:tcPr>
          <w:p w14:paraId="1887EFD5"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sz w:val="18"/>
                <w:szCs w:val="18"/>
                <w:lang w:val="en-US"/>
              </w:rPr>
              <w:t>Hours for off-the-classroom study (Pre-study, practice, review/week)</w:t>
            </w:r>
          </w:p>
        </w:tc>
        <w:tc>
          <w:tcPr>
            <w:tcW w:w="481" w:type="pct"/>
            <w:tcBorders>
              <w:bottom w:val="single" w:sz="6" w:space="0" w:color="CCCCCC"/>
            </w:tcBorders>
            <w:shd w:val="clear" w:color="auto" w:fill="FFFFFF"/>
            <w:tcMar>
              <w:top w:w="15" w:type="dxa"/>
              <w:left w:w="75" w:type="dxa"/>
              <w:bottom w:w="15" w:type="dxa"/>
              <w:right w:w="15" w:type="dxa"/>
            </w:tcMar>
            <w:vAlign w:val="center"/>
          </w:tcPr>
          <w:p w14:paraId="32088D48" w14:textId="3B525A4D" w:rsidR="00C66C02" w:rsidRPr="003B388A" w:rsidRDefault="0006269B" w:rsidP="00E97FB4">
            <w:pPr>
              <w:spacing w:line="240" w:lineRule="atLeast"/>
              <w:jc w:val="center"/>
              <w:rPr>
                <w:rFonts w:ascii="Verdana" w:hAnsi="Verdana"/>
                <w:sz w:val="18"/>
                <w:szCs w:val="18"/>
                <w:lang w:val="en-US"/>
              </w:rPr>
            </w:pPr>
            <w:r>
              <w:rPr>
                <w:rFonts w:ascii="Verdana" w:hAnsi="Verdana"/>
                <w:sz w:val="18"/>
                <w:szCs w:val="18"/>
                <w:lang w:val="en-US"/>
              </w:rPr>
              <w:t>5</w:t>
            </w:r>
          </w:p>
        </w:tc>
        <w:tc>
          <w:tcPr>
            <w:tcW w:w="484" w:type="pct"/>
            <w:tcBorders>
              <w:bottom w:val="single" w:sz="6" w:space="0" w:color="CCCCCC"/>
            </w:tcBorders>
            <w:shd w:val="clear" w:color="auto" w:fill="FFFFFF"/>
            <w:tcMar>
              <w:top w:w="15" w:type="dxa"/>
              <w:left w:w="75" w:type="dxa"/>
              <w:bottom w:w="15" w:type="dxa"/>
              <w:right w:w="15" w:type="dxa"/>
            </w:tcMar>
            <w:vAlign w:val="center"/>
          </w:tcPr>
          <w:p w14:paraId="0D20C0E7" w14:textId="6245C868" w:rsidR="00C66C02" w:rsidRPr="003B388A" w:rsidRDefault="002E1753" w:rsidP="00E97FB4">
            <w:pPr>
              <w:spacing w:line="240" w:lineRule="atLeast"/>
              <w:jc w:val="center"/>
              <w:rPr>
                <w:rFonts w:ascii="Verdana" w:hAnsi="Verdana"/>
                <w:sz w:val="18"/>
                <w:szCs w:val="18"/>
                <w:lang w:val="en-US"/>
              </w:rPr>
            </w:pPr>
            <w:r>
              <w:rPr>
                <w:rFonts w:ascii="Verdana" w:hAnsi="Verdana"/>
                <w:sz w:val="18"/>
                <w:szCs w:val="18"/>
                <w:lang w:val="en-US"/>
              </w:rPr>
              <w:t>3</w:t>
            </w:r>
          </w:p>
        </w:tc>
        <w:tc>
          <w:tcPr>
            <w:tcW w:w="878" w:type="pct"/>
            <w:tcBorders>
              <w:bottom w:val="single" w:sz="6" w:space="0" w:color="CCCCCC"/>
            </w:tcBorders>
            <w:shd w:val="clear" w:color="auto" w:fill="FFFFFF"/>
            <w:tcMar>
              <w:top w:w="15" w:type="dxa"/>
              <w:left w:w="75" w:type="dxa"/>
              <w:bottom w:w="15" w:type="dxa"/>
              <w:right w:w="15" w:type="dxa"/>
            </w:tcMar>
            <w:vAlign w:val="center"/>
          </w:tcPr>
          <w:p w14:paraId="3C9504CE" w14:textId="2A263392" w:rsidR="00C66C02" w:rsidRPr="003B388A" w:rsidRDefault="002E1753" w:rsidP="00E97FB4">
            <w:pPr>
              <w:spacing w:line="240" w:lineRule="atLeast"/>
              <w:jc w:val="center"/>
              <w:rPr>
                <w:rFonts w:ascii="Verdana" w:hAnsi="Verdana"/>
                <w:sz w:val="18"/>
                <w:szCs w:val="18"/>
                <w:lang w:val="en-US"/>
              </w:rPr>
            </w:pPr>
            <w:r>
              <w:rPr>
                <w:rFonts w:ascii="Verdana" w:hAnsi="Verdana"/>
                <w:sz w:val="18"/>
                <w:szCs w:val="18"/>
                <w:lang w:val="en-US"/>
              </w:rPr>
              <w:t>1</w:t>
            </w:r>
            <w:r w:rsidR="00DB04B7" w:rsidRPr="003B388A">
              <w:rPr>
                <w:rFonts w:ascii="Verdana" w:hAnsi="Verdana"/>
                <w:sz w:val="18"/>
                <w:szCs w:val="18"/>
                <w:lang w:val="en-US"/>
              </w:rPr>
              <w:t>5</w:t>
            </w:r>
          </w:p>
        </w:tc>
      </w:tr>
      <w:tr w:rsidR="00C66C02" w:rsidRPr="003B388A" w14:paraId="745EB128" w14:textId="77777777" w:rsidTr="00C60683">
        <w:trPr>
          <w:trHeight w:val="375"/>
          <w:tblCellSpacing w:w="15" w:type="dxa"/>
          <w:jc w:val="center"/>
        </w:trPr>
        <w:tc>
          <w:tcPr>
            <w:tcW w:w="3074" w:type="pct"/>
            <w:tcBorders>
              <w:bottom w:val="single" w:sz="6" w:space="0" w:color="CCCCCC"/>
            </w:tcBorders>
            <w:shd w:val="clear" w:color="auto" w:fill="FFFFFF"/>
            <w:tcMar>
              <w:top w:w="15" w:type="dxa"/>
              <w:left w:w="75" w:type="dxa"/>
              <w:bottom w:w="15" w:type="dxa"/>
              <w:right w:w="15" w:type="dxa"/>
            </w:tcMar>
            <w:vAlign w:val="center"/>
          </w:tcPr>
          <w:p w14:paraId="09DC488C" w14:textId="3FB1E068" w:rsidR="00C66C02" w:rsidRPr="003B388A" w:rsidRDefault="00EC371F" w:rsidP="00E97FB4">
            <w:pPr>
              <w:spacing w:line="240" w:lineRule="atLeast"/>
              <w:rPr>
                <w:rFonts w:ascii="Verdana" w:hAnsi="Verdana"/>
                <w:sz w:val="18"/>
                <w:szCs w:val="18"/>
                <w:lang w:val="en-US"/>
              </w:rPr>
            </w:pPr>
            <w:r>
              <w:rPr>
                <w:rFonts w:ascii="Verdana" w:hAnsi="Verdana"/>
                <w:sz w:val="18"/>
                <w:szCs w:val="18"/>
                <w:lang w:val="en-US"/>
              </w:rPr>
              <w:t>Research</w:t>
            </w:r>
          </w:p>
        </w:tc>
        <w:tc>
          <w:tcPr>
            <w:tcW w:w="481" w:type="pct"/>
            <w:tcBorders>
              <w:bottom w:val="single" w:sz="6" w:space="0" w:color="CCCCCC"/>
            </w:tcBorders>
            <w:shd w:val="clear" w:color="auto" w:fill="FFFFFF"/>
            <w:tcMar>
              <w:top w:w="15" w:type="dxa"/>
              <w:left w:w="75" w:type="dxa"/>
              <w:bottom w:w="15" w:type="dxa"/>
              <w:right w:w="15" w:type="dxa"/>
            </w:tcMar>
            <w:vAlign w:val="center"/>
          </w:tcPr>
          <w:p w14:paraId="62D7D882" w14:textId="4BE076C3" w:rsidR="00C66C02" w:rsidRPr="003B388A" w:rsidRDefault="00E55B62" w:rsidP="00E97FB4">
            <w:pPr>
              <w:spacing w:line="240" w:lineRule="atLeast"/>
              <w:jc w:val="center"/>
              <w:rPr>
                <w:rFonts w:ascii="Verdana" w:hAnsi="Verdana"/>
                <w:sz w:val="18"/>
                <w:szCs w:val="18"/>
                <w:lang w:val="en-US"/>
              </w:rPr>
            </w:pPr>
            <w:r>
              <w:rPr>
                <w:rFonts w:ascii="Verdana" w:hAnsi="Verdana"/>
                <w:sz w:val="18"/>
                <w:szCs w:val="18"/>
                <w:lang w:val="en-US"/>
              </w:rPr>
              <w:t>6</w:t>
            </w:r>
          </w:p>
        </w:tc>
        <w:tc>
          <w:tcPr>
            <w:tcW w:w="484" w:type="pct"/>
            <w:tcBorders>
              <w:bottom w:val="single" w:sz="6" w:space="0" w:color="CCCCCC"/>
            </w:tcBorders>
            <w:shd w:val="clear" w:color="auto" w:fill="FFFFFF"/>
            <w:tcMar>
              <w:top w:w="15" w:type="dxa"/>
              <w:left w:w="75" w:type="dxa"/>
              <w:bottom w:w="15" w:type="dxa"/>
              <w:right w:w="15" w:type="dxa"/>
            </w:tcMar>
            <w:vAlign w:val="center"/>
          </w:tcPr>
          <w:p w14:paraId="0D99CF2B" w14:textId="301A9E2F" w:rsidR="00C66C02" w:rsidRPr="003B388A" w:rsidRDefault="002E5C3C" w:rsidP="00E97FB4">
            <w:pPr>
              <w:spacing w:line="240" w:lineRule="atLeast"/>
              <w:jc w:val="center"/>
              <w:rPr>
                <w:rFonts w:ascii="Verdana" w:hAnsi="Verdana"/>
                <w:sz w:val="18"/>
                <w:szCs w:val="18"/>
                <w:lang w:val="en-US"/>
              </w:rPr>
            </w:pPr>
            <w:r>
              <w:rPr>
                <w:rFonts w:ascii="Verdana" w:hAnsi="Verdana"/>
                <w:sz w:val="18"/>
                <w:szCs w:val="18"/>
                <w:lang w:val="en-US"/>
              </w:rPr>
              <w:t>1</w:t>
            </w:r>
          </w:p>
        </w:tc>
        <w:tc>
          <w:tcPr>
            <w:tcW w:w="878" w:type="pct"/>
            <w:tcBorders>
              <w:bottom w:val="single" w:sz="6" w:space="0" w:color="CCCCCC"/>
            </w:tcBorders>
            <w:shd w:val="clear" w:color="auto" w:fill="FFFFFF"/>
            <w:tcMar>
              <w:top w:w="15" w:type="dxa"/>
              <w:left w:w="75" w:type="dxa"/>
              <w:bottom w:w="15" w:type="dxa"/>
              <w:right w:w="15" w:type="dxa"/>
            </w:tcMar>
            <w:vAlign w:val="center"/>
          </w:tcPr>
          <w:p w14:paraId="60AD533A" w14:textId="0D0E6E08" w:rsidR="00C66C02" w:rsidRPr="003B388A" w:rsidRDefault="00E55B62" w:rsidP="00E97FB4">
            <w:pPr>
              <w:spacing w:line="240" w:lineRule="atLeast"/>
              <w:jc w:val="center"/>
              <w:rPr>
                <w:rFonts w:ascii="Verdana" w:hAnsi="Verdana"/>
                <w:sz w:val="18"/>
                <w:szCs w:val="18"/>
                <w:lang w:val="en-US"/>
              </w:rPr>
            </w:pPr>
            <w:r>
              <w:rPr>
                <w:rFonts w:ascii="Verdana" w:hAnsi="Verdana"/>
                <w:sz w:val="18"/>
                <w:szCs w:val="18"/>
                <w:lang w:val="en-US"/>
              </w:rPr>
              <w:t>6</w:t>
            </w:r>
          </w:p>
        </w:tc>
      </w:tr>
      <w:tr w:rsidR="00C66C02" w:rsidRPr="003B388A" w14:paraId="6347AF75" w14:textId="77777777" w:rsidTr="00C60683">
        <w:trPr>
          <w:trHeight w:val="375"/>
          <w:tblCellSpacing w:w="15" w:type="dxa"/>
          <w:jc w:val="center"/>
        </w:trPr>
        <w:tc>
          <w:tcPr>
            <w:tcW w:w="3074" w:type="pct"/>
            <w:tcBorders>
              <w:bottom w:val="single" w:sz="6" w:space="0" w:color="CCCCCC"/>
            </w:tcBorders>
            <w:shd w:val="clear" w:color="auto" w:fill="FFFFFF"/>
            <w:tcMar>
              <w:top w:w="15" w:type="dxa"/>
              <w:left w:w="75" w:type="dxa"/>
              <w:bottom w:w="15" w:type="dxa"/>
              <w:right w:w="15" w:type="dxa"/>
            </w:tcMar>
            <w:vAlign w:val="center"/>
          </w:tcPr>
          <w:p w14:paraId="482986A9" w14:textId="77777777" w:rsidR="00C66C02" w:rsidRPr="003B388A" w:rsidRDefault="00C66C02" w:rsidP="00E97FB4">
            <w:pPr>
              <w:spacing w:line="240" w:lineRule="atLeast"/>
              <w:jc w:val="right"/>
              <w:rPr>
                <w:rFonts w:ascii="Verdana" w:hAnsi="Verdana"/>
                <w:sz w:val="18"/>
                <w:szCs w:val="18"/>
                <w:lang w:val="en-US"/>
              </w:rPr>
            </w:pPr>
            <w:r w:rsidRPr="003B388A">
              <w:rPr>
                <w:rFonts w:ascii="Verdana" w:hAnsi="Verdana"/>
                <w:b/>
                <w:bCs/>
                <w:sz w:val="18"/>
                <w:szCs w:val="18"/>
                <w:lang w:val="en-US"/>
              </w:rPr>
              <w:t>Total Work Load</w:t>
            </w:r>
          </w:p>
        </w:tc>
        <w:tc>
          <w:tcPr>
            <w:tcW w:w="481" w:type="pct"/>
            <w:tcBorders>
              <w:bottom w:val="single" w:sz="6" w:space="0" w:color="CCCCCC"/>
            </w:tcBorders>
            <w:shd w:val="clear" w:color="auto" w:fill="FFFFFF"/>
            <w:tcMar>
              <w:top w:w="15" w:type="dxa"/>
              <w:left w:w="75" w:type="dxa"/>
              <w:bottom w:w="15" w:type="dxa"/>
              <w:right w:w="15" w:type="dxa"/>
            </w:tcMar>
            <w:vAlign w:val="center"/>
          </w:tcPr>
          <w:p w14:paraId="7C1FD9A8"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sz w:val="18"/>
                <w:szCs w:val="18"/>
                <w:lang w:val="en-US"/>
              </w:rPr>
              <w:t> </w:t>
            </w:r>
          </w:p>
        </w:tc>
        <w:tc>
          <w:tcPr>
            <w:tcW w:w="484" w:type="pct"/>
            <w:tcBorders>
              <w:bottom w:val="single" w:sz="6" w:space="0" w:color="CCCCCC"/>
            </w:tcBorders>
            <w:shd w:val="clear" w:color="auto" w:fill="FFFFFF"/>
            <w:tcMar>
              <w:top w:w="15" w:type="dxa"/>
              <w:left w:w="75" w:type="dxa"/>
              <w:bottom w:w="15" w:type="dxa"/>
              <w:right w:w="15" w:type="dxa"/>
            </w:tcMar>
            <w:vAlign w:val="center"/>
          </w:tcPr>
          <w:p w14:paraId="6CEE012F"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sz w:val="18"/>
                <w:szCs w:val="18"/>
                <w:lang w:val="en-US"/>
              </w:rPr>
              <w:t> </w:t>
            </w:r>
          </w:p>
        </w:tc>
        <w:tc>
          <w:tcPr>
            <w:tcW w:w="878" w:type="pct"/>
            <w:tcBorders>
              <w:bottom w:val="single" w:sz="6" w:space="0" w:color="CCCCCC"/>
            </w:tcBorders>
            <w:shd w:val="clear" w:color="auto" w:fill="FFFFFF"/>
            <w:tcMar>
              <w:top w:w="15" w:type="dxa"/>
              <w:left w:w="75" w:type="dxa"/>
              <w:bottom w:w="15" w:type="dxa"/>
              <w:right w:w="15" w:type="dxa"/>
            </w:tcMar>
            <w:vAlign w:val="center"/>
          </w:tcPr>
          <w:p w14:paraId="01B04B5C" w14:textId="7A8B599D" w:rsidR="00C66C02" w:rsidRPr="003B388A" w:rsidRDefault="002E1753" w:rsidP="00E55B62">
            <w:pPr>
              <w:spacing w:line="240" w:lineRule="atLeast"/>
              <w:jc w:val="center"/>
              <w:rPr>
                <w:rFonts w:ascii="Verdana" w:hAnsi="Verdana"/>
                <w:sz w:val="18"/>
                <w:szCs w:val="18"/>
                <w:lang w:val="en-US"/>
              </w:rPr>
            </w:pPr>
            <w:r>
              <w:rPr>
                <w:rFonts w:ascii="Verdana" w:hAnsi="Verdana"/>
                <w:sz w:val="18"/>
                <w:szCs w:val="18"/>
                <w:lang w:val="en-US"/>
              </w:rPr>
              <w:t>4</w:t>
            </w:r>
            <w:r w:rsidR="00E55B62">
              <w:rPr>
                <w:rFonts w:ascii="Verdana" w:hAnsi="Verdana"/>
                <w:sz w:val="18"/>
                <w:szCs w:val="18"/>
                <w:lang w:val="en-US"/>
              </w:rPr>
              <w:t>5</w:t>
            </w:r>
          </w:p>
        </w:tc>
      </w:tr>
      <w:tr w:rsidR="00C66C02" w:rsidRPr="003B388A" w14:paraId="134D7C97" w14:textId="77777777" w:rsidTr="00C60683">
        <w:trPr>
          <w:trHeight w:val="375"/>
          <w:tblCellSpacing w:w="15" w:type="dxa"/>
          <w:jc w:val="center"/>
        </w:trPr>
        <w:tc>
          <w:tcPr>
            <w:tcW w:w="3074" w:type="pct"/>
            <w:tcBorders>
              <w:bottom w:val="single" w:sz="6" w:space="0" w:color="CCCCCC"/>
            </w:tcBorders>
            <w:shd w:val="clear" w:color="auto" w:fill="FFFFFF"/>
            <w:tcMar>
              <w:top w:w="15" w:type="dxa"/>
              <w:left w:w="75" w:type="dxa"/>
              <w:bottom w:w="15" w:type="dxa"/>
              <w:right w:w="15" w:type="dxa"/>
            </w:tcMar>
            <w:vAlign w:val="center"/>
          </w:tcPr>
          <w:p w14:paraId="50230DB2" w14:textId="4E2FC05C" w:rsidR="00C66C02" w:rsidRPr="003B388A" w:rsidRDefault="00C66C02" w:rsidP="00E55B62">
            <w:pPr>
              <w:spacing w:line="240" w:lineRule="atLeast"/>
              <w:jc w:val="right"/>
              <w:rPr>
                <w:rFonts w:ascii="Verdana" w:hAnsi="Verdana"/>
                <w:sz w:val="18"/>
                <w:szCs w:val="18"/>
                <w:lang w:val="en-US"/>
              </w:rPr>
            </w:pPr>
            <w:r w:rsidRPr="003B388A">
              <w:rPr>
                <w:rFonts w:ascii="Verdana" w:hAnsi="Verdana"/>
                <w:b/>
                <w:bCs/>
                <w:sz w:val="18"/>
                <w:szCs w:val="18"/>
                <w:lang w:val="en-US"/>
              </w:rPr>
              <w:t xml:space="preserve">Total Work Load / </w:t>
            </w:r>
            <w:r w:rsidR="00E55B62">
              <w:rPr>
                <w:rFonts w:ascii="Verdana" w:hAnsi="Verdana"/>
                <w:b/>
                <w:bCs/>
                <w:sz w:val="18"/>
                <w:szCs w:val="18"/>
                <w:lang w:val="en-US"/>
              </w:rPr>
              <w:t>30</w:t>
            </w:r>
            <w:r w:rsidRPr="003B388A">
              <w:rPr>
                <w:rFonts w:ascii="Verdana" w:hAnsi="Verdana"/>
                <w:b/>
                <w:bCs/>
                <w:sz w:val="18"/>
                <w:szCs w:val="18"/>
                <w:lang w:val="en-US"/>
              </w:rPr>
              <w:t xml:space="preserve"> (h)</w:t>
            </w:r>
          </w:p>
        </w:tc>
        <w:tc>
          <w:tcPr>
            <w:tcW w:w="481" w:type="pct"/>
            <w:tcBorders>
              <w:bottom w:val="single" w:sz="6" w:space="0" w:color="CCCCCC"/>
            </w:tcBorders>
            <w:shd w:val="clear" w:color="auto" w:fill="FFFFFF"/>
            <w:tcMar>
              <w:top w:w="15" w:type="dxa"/>
              <w:left w:w="75" w:type="dxa"/>
              <w:bottom w:w="15" w:type="dxa"/>
              <w:right w:w="15" w:type="dxa"/>
            </w:tcMar>
            <w:vAlign w:val="center"/>
          </w:tcPr>
          <w:p w14:paraId="6BD14F9C"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sz w:val="18"/>
                <w:szCs w:val="18"/>
                <w:lang w:val="en-US"/>
              </w:rPr>
              <w:t> </w:t>
            </w:r>
          </w:p>
        </w:tc>
        <w:tc>
          <w:tcPr>
            <w:tcW w:w="484" w:type="pct"/>
            <w:tcBorders>
              <w:bottom w:val="single" w:sz="6" w:space="0" w:color="CCCCCC"/>
            </w:tcBorders>
            <w:shd w:val="clear" w:color="auto" w:fill="FFFFFF"/>
            <w:tcMar>
              <w:top w:w="15" w:type="dxa"/>
              <w:left w:w="75" w:type="dxa"/>
              <w:bottom w:w="15" w:type="dxa"/>
              <w:right w:w="15" w:type="dxa"/>
            </w:tcMar>
            <w:vAlign w:val="center"/>
          </w:tcPr>
          <w:p w14:paraId="57E80DBB"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sz w:val="18"/>
                <w:szCs w:val="18"/>
                <w:lang w:val="en-US"/>
              </w:rPr>
              <w:t> </w:t>
            </w:r>
          </w:p>
        </w:tc>
        <w:tc>
          <w:tcPr>
            <w:tcW w:w="878" w:type="pct"/>
            <w:tcBorders>
              <w:bottom w:val="single" w:sz="6" w:space="0" w:color="CCCCCC"/>
            </w:tcBorders>
            <w:shd w:val="clear" w:color="auto" w:fill="FFFFFF"/>
            <w:tcMar>
              <w:top w:w="15" w:type="dxa"/>
              <w:left w:w="75" w:type="dxa"/>
              <w:bottom w:w="15" w:type="dxa"/>
              <w:right w:w="15" w:type="dxa"/>
            </w:tcMar>
            <w:vAlign w:val="center"/>
          </w:tcPr>
          <w:p w14:paraId="7C6394B9" w14:textId="60947826" w:rsidR="00C66C02" w:rsidRPr="003B388A" w:rsidRDefault="00356D6C" w:rsidP="00E55B62">
            <w:pPr>
              <w:spacing w:line="240" w:lineRule="atLeast"/>
              <w:jc w:val="center"/>
              <w:rPr>
                <w:rFonts w:ascii="Verdana" w:hAnsi="Verdana"/>
                <w:sz w:val="18"/>
                <w:szCs w:val="18"/>
                <w:lang w:val="en-US"/>
              </w:rPr>
            </w:pPr>
            <w:r>
              <w:rPr>
                <w:rFonts w:ascii="Verdana" w:hAnsi="Verdana"/>
                <w:sz w:val="18"/>
                <w:szCs w:val="18"/>
                <w:lang w:val="en-US"/>
              </w:rPr>
              <w:t>1.</w:t>
            </w:r>
            <w:r w:rsidR="00E55B62">
              <w:rPr>
                <w:rFonts w:ascii="Verdana" w:hAnsi="Verdana"/>
                <w:sz w:val="18"/>
                <w:szCs w:val="18"/>
                <w:lang w:val="en-US"/>
              </w:rPr>
              <w:t>5</w:t>
            </w:r>
          </w:p>
        </w:tc>
      </w:tr>
      <w:tr w:rsidR="00C66C02" w:rsidRPr="003B388A" w14:paraId="6E2B4B3D" w14:textId="77777777" w:rsidTr="00C60683">
        <w:trPr>
          <w:trHeight w:val="375"/>
          <w:tblCellSpacing w:w="15" w:type="dxa"/>
          <w:jc w:val="center"/>
        </w:trPr>
        <w:tc>
          <w:tcPr>
            <w:tcW w:w="3074" w:type="pct"/>
            <w:tcBorders>
              <w:bottom w:val="single" w:sz="6" w:space="0" w:color="CCCCCC"/>
            </w:tcBorders>
            <w:shd w:val="clear" w:color="auto" w:fill="FFFFFF"/>
            <w:tcMar>
              <w:top w:w="15" w:type="dxa"/>
              <w:left w:w="75" w:type="dxa"/>
              <w:bottom w:w="15" w:type="dxa"/>
              <w:right w:w="15" w:type="dxa"/>
            </w:tcMar>
            <w:vAlign w:val="center"/>
          </w:tcPr>
          <w:p w14:paraId="1EB1583E" w14:textId="77777777" w:rsidR="00C66C02" w:rsidRPr="003B388A" w:rsidRDefault="00C66C02" w:rsidP="00E97FB4">
            <w:pPr>
              <w:spacing w:line="240" w:lineRule="atLeast"/>
              <w:jc w:val="right"/>
              <w:rPr>
                <w:rFonts w:ascii="Verdana" w:hAnsi="Verdana"/>
                <w:sz w:val="18"/>
                <w:szCs w:val="18"/>
                <w:lang w:val="en-US"/>
              </w:rPr>
            </w:pPr>
            <w:r w:rsidRPr="003B388A">
              <w:rPr>
                <w:rFonts w:ascii="Verdana" w:hAnsi="Verdana"/>
                <w:b/>
                <w:bCs/>
                <w:sz w:val="18"/>
                <w:szCs w:val="18"/>
                <w:lang w:val="en-US"/>
              </w:rPr>
              <w:t>ECTS Credit of the Course</w:t>
            </w:r>
          </w:p>
        </w:tc>
        <w:tc>
          <w:tcPr>
            <w:tcW w:w="481" w:type="pct"/>
            <w:tcBorders>
              <w:bottom w:val="single" w:sz="6" w:space="0" w:color="CCCCCC"/>
            </w:tcBorders>
            <w:shd w:val="clear" w:color="auto" w:fill="FFFFFF"/>
            <w:tcMar>
              <w:top w:w="15" w:type="dxa"/>
              <w:left w:w="75" w:type="dxa"/>
              <w:bottom w:w="15" w:type="dxa"/>
              <w:right w:w="15" w:type="dxa"/>
            </w:tcMar>
            <w:vAlign w:val="center"/>
          </w:tcPr>
          <w:p w14:paraId="1492FC85"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sz w:val="18"/>
                <w:szCs w:val="18"/>
                <w:lang w:val="en-US"/>
              </w:rPr>
              <w:t> </w:t>
            </w:r>
          </w:p>
        </w:tc>
        <w:tc>
          <w:tcPr>
            <w:tcW w:w="484" w:type="pct"/>
            <w:tcBorders>
              <w:bottom w:val="single" w:sz="6" w:space="0" w:color="CCCCCC"/>
            </w:tcBorders>
            <w:shd w:val="clear" w:color="auto" w:fill="FFFFFF"/>
            <w:tcMar>
              <w:top w:w="15" w:type="dxa"/>
              <w:left w:w="75" w:type="dxa"/>
              <w:bottom w:w="15" w:type="dxa"/>
              <w:right w:w="15" w:type="dxa"/>
            </w:tcMar>
            <w:vAlign w:val="center"/>
          </w:tcPr>
          <w:p w14:paraId="65EE446B" w14:textId="77777777" w:rsidR="00C66C02" w:rsidRPr="003B388A" w:rsidRDefault="00C66C02" w:rsidP="00E97FB4">
            <w:pPr>
              <w:spacing w:line="240" w:lineRule="atLeast"/>
              <w:rPr>
                <w:rFonts w:ascii="Verdana" w:hAnsi="Verdana"/>
                <w:sz w:val="18"/>
                <w:szCs w:val="18"/>
                <w:lang w:val="en-US"/>
              </w:rPr>
            </w:pPr>
            <w:r w:rsidRPr="003B388A">
              <w:rPr>
                <w:rFonts w:ascii="Verdana" w:hAnsi="Verdana"/>
                <w:sz w:val="18"/>
                <w:szCs w:val="18"/>
                <w:lang w:val="en-US"/>
              </w:rPr>
              <w:t> </w:t>
            </w:r>
          </w:p>
        </w:tc>
        <w:tc>
          <w:tcPr>
            <w:tcW w:w="878" w:type="pct"/>
            <w:tcBorders>
              <w:bottom w:val="single" w:sz="6" w:space="0" w:color="CCCCCC"/>
            </w:tcBorders>
            <w:shd w:val="clear" w:color="auto" w:fill="FFFFFF"/>
            <w:tcMar>
              <w:top w:w="15" w:type="dxa"/>
              <w:left w:w="75" w:type="dxa"/>
              <w:bottom w:w="15" w:type="dxa"/>
              <w:right w:w="15" w:type="dxa"/>
            </w:tcMar>
            <w:vAlign w:val="center"/>
          </w:tcPr>
          <w:p w14:paraId="00C3AF5E" w14:textId="413658B8" w:rsidR="00C66C02" w:rsidRPr="003B388A" w:rsidRDefault="00CA4BC4" w:rsidP="00E97FB4">
            <w:pPr>
              <w:spacing w:line="240" w:lineRule="atLeast"/>
              <w:jc w:val="center"/>
              <w:rPr>
                <w:rFonts w:ascii="Verdana" w:hAnsi="Verdana"/>
                <w:sz w:val="18"/>
                <w:szCs w:val="18"/>
                <w:lang w:val="en-US"/>
              </w:rPr>
            </w:pPr>
            <w:r>
              <w:rPr>
                <w:rFonts w:ascii="Verdana" w:hAnsi="Verdana"/>
                <w:sz w:val="18"/>
                <w:szCs w:val="18"/>
                <w:lang w:val="en-US"/>
              </w:rPr>
              <w:t>2</w:t>
            </w:r>
          </w:p>
        </w:tc>
      </w:tr>
    </w:tbl>
    <w:p w14:paraId="0DF255CE" w14:textId="77777777" w:rsidR="00C66C02" w:rsidRPr="003B388A" w:rsidRDefault="00C66C02" w:rsidP="00C66C02">
      <w:pPr>
        <w:rPr>
          <w:rFonts w:ascii="Verdana" w:hAnsi="Verdana"/>
          <w:sz w:val="18"/>
          <w:szCs w:val="18"/>
          <w:lang w:val="en-US"/>
        </w:rPr>
      </w:pPr>
    </w:p>
    <w:sectPr w:rsidR="00C66C02" w:rsidRPr="003B388A" w:rsidSect="00C60683">
      <w:pgSz w:w="11906" w:h="16838"/>
      <w:pgMar w:top="1417" w:right="119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Turkish 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88F9E6"/>
    <w:lvl w:ilvl="0">
      <w:numFmt w:val="decimal"/>
      <w:pStyle w:val="Caption"/>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326B99"/>
    <w:multiLevelType w:val="hybridMultilevel"/>
    <w:tmpl w:val="1F30C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D976BB"/>
    <w:multiLevelType w:val="hybridMultilevel"/>
    <w:tmpl w:val="D0862D96"/>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C22882"/>
    <w:multiLevelType w:val="hybridMultilevel"/>
    <w:tmpl w:val="6812F454"/>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1367157F"/>
    <w:multiLevelType w:val="hybridMultilevel"/>
    <w:tmpl w:val="CA56F50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7E85624"/>
    <w:multiLevelType w:val="hybridMultilevel"/>
    <w:tmpl w:val="F6FE0D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C553EB"/>
    <w:multiLevelType w:val="hybridMultilevel"/>
    <w:tmpl w:val="624C8952"/>
    <w:lvl w:ilvl="0" w:tplc="0809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A73372"/>
    <w:multiLevelType w:val="hybridMultilevel"/>
    <w:tmpl w:val="1FB6D00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60C74"/>
    <w:multiLevelType w:val="hybridMultilevel"/>
    <w:tmpl w:val="55507300"/>
    <w:lvl w:ilvl="0" w:tplc="29F4DD06">
      <w:start w:val="1"/>
      <w:numFmt w:val="upperLetter"/>
      <w:lvlText w:val="%1."/>
      <w:lvlJc w:val="left"/>
      <w:pPr>
        <w:ind w:left="390" w:hanging="360"/>
      </w:pPr>
      <w:rPr>
        <w:rFonts w:asciiTheme="minorHAnsi" w:eastAsiaTheme="minorHAnsi" w:hAnsiTheme="minorHAnsi" w:cstheme="minorBidi" w:hint="default"/>
        <w:color w:val="auto"/>
        <w:sz w:val="22"/>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0" w15:restartNumberingAfterBreak="0">
    <w:nsid w:val="2AF708D0"/>
    <w:multiLevelType w:val="hybridMultilevel"/>
    <w:tmpl w:val="3E9415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FF2B67"/>
    <w:multiLevelType w:val="hybridMultilevel"/>
    <w:tmpl w:val="472E442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EF0F75"/>
    <w:multiLevelType w:val="hybridMultilevel"/>
    <w:tmpl w:val="8758D8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3E2B72"/>
    <w:multiLevelType w:val="hybridMultilevel"/>
    <w:tmpl w:val="E7ECE9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2022DF"/>
    <w:multiLevelType w:val="hybridMultilevel"/>
    <w:tmpl w:val="CA56F504"/>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15:restartNumberingAfterBreak="0">
    <w:nsid w:val="351C2D48"/>
    <w:multiLevelType w:val="hybridMultilevel"/>
    <w:tmpl w:val="3C10A53A"/>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6A04EB3"/>
    <w:multiLevelType w:val="hybridMultilevel"/>
    <w:tmpl w:val="2584BE52"/>
    <w:lvl w:ilvl="0" w:tplc="7DA6BB26">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9347CF"/>
    <w:multiLevelType w:val="hybridMultilevel"/>
    <w:tmpl w:val="2A6E0D04"/>
    <w:lvl w:ilvl="0" w:tplc="041F000F">
      <w:start w:val="1"/>
      <w:numFmt w:val="decimal"/>
      <w:lvlText w:val="%1."/>
      <w:lvlJc w:val="left"/>
      <w:pPr>
        <w:ind w:left="360" w:hanging="360"/>
      </w:pPr>
      <w:rPr>
        <w:rFonts w:hint="default"/>
        <w:b/>
        <w:i w:val="0"/>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9390060"/>
    <w:multiLevelType w:val="hybridMultilevel"/>
    <w:tmpl w:val="5CE072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1D26EC"/>
    <w:multiLevelType w:val="hybridMultilevel"/>
    <w:tmpl w:val="6A2820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202780"/>
    <w:multiLevelType w:val="hybridMultilevel"/>
    <w:tmpl w:val="3E022374"/>
    <w:lvl w:ilvl="0" w:tplc="4E9C30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450C15"/>
    <w:multiLevelType w:val="hybridMultilevel"/>
    <w:tmpl w:val="5032039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CA6F12"/>
    <w:multiLevelType w:val="hybridMultilevel"/>
    <w:tmpl w:val="E60857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C7C2282"/>
    <w:multiLevelType w:val="hybridMultilevel"/>
    <w:tmpl w:val="D87A7D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926F2E"/>
    <w:multiLevelType w:val="hybridMultilevel"/>
    <w:tmpl w:val="23F0257E"/>
    <w:lvl w:ilvl="0" w:tplc="9A2C1886">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59C3F48"/>
    <w:multiLevelType w:val="hybridMultilevel"/>
    <w:tmpl w:val="007ABA9A"/>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15:restartNumberingAfterBreak="0">
    <w:nsid w:val="45FE716A"/>
    <w:multiLevelType w:val="hybridMultilevel"/>
    <w:tmpl w:val="AC0CFB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8F574D"/>
    <w:multiLevelType w:val="hybridMultilevel"/>
    <w:tmpl w:val="FFF4F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B7C50"/>
    <w:multiLevelType w:val="hybridMultilevel"/>
    <w:tmpl w:val="38CC3B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FC45DB1"/>
    <w:multiLevelType w:val="hybridMultilevel"/>
    <w:tmpl w:val="150E13A8"/>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4FD97D1A"/>
    <w:multiLevelType w:val="hybridMultilevel"/>
    <w:tmpl w:val="C4B2967E"/>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03410CE"/>
    <w:multiLevelType w:val="hybridMultilevel"/>
    <w:tmpl w:val="1B84D734"/>
    <w:lvl w:ilvl="0" w:tplc="5F6E907A">
      <w:start w:val="5"/>
      <w:numFmt w:val="bullet"/>
      <w:lvlText w:val="-"/>
      <w:lvlJc w:val="left"/>
      <w:pPr>
        <w:ind w:left="814" w:hanging="360"/>
      </w:pPr>
      <w:rPr>
        <w:rFonts w:ascii="Times New Roman" w:eastAsia="Times New Roman" w:hAnsi="Times New Roman" w:cs="Times New Roman" w:hint="default"/>
      </w:rPr>
    </w:lvl>
    <w:lvl w:ilvl="1" w:tplc="041F0003" w:tentative="1">
      <w:start w:val="1"/>
      <w:numFmt w:val="bullet"/>
      <w:lvlText w:val="o"/>
      <w:lvlJc w:val="left"/>
      <w:pPr>
        <w:ind w:left="1534" w:hanging="360"/>
      </w:pPr>
      <w:rPr>
        <w:rFonts w:ascii="Courier New" w:hAnsi="Courier New" w:cs="Courier New" w:hint="default"/>
      </w:rPr>
    </w:lvl>
    <w:lvl w:ilvl="2" w:tplc="041F0005" w:tentative="1">
      <w:start w:val="1"/>
      <w:numFmt w:val="bullet"/>
      <w:lvlText w:val=""/>
      <w:lvlJc w:val="left"/>
      <w:pPr>
        <w:ind w:left="2254" w:hanging="360"/>
      </w:pPr>
      <w:rPr>
        <w:rFonts w:ascii="Wingdings" w:hAnsi="Wingdings" w:hint="default"/>
      </w:rPr>
    </w:lvl>
    <w:lvl w:ilvl="3" w:tplc="041F0001" w:tentative="1">
      <w:start w:val="1"/>
      <w:numFmt w:val="bullet"/>
      <w:lvlText w:val=""/>
      <w:lvlJc w:val="left"/>
      <w:pPr>
        <w:ind w:left="2974" w:hanging="360"/>
      </w:pPr>
      <w:rPr>
        <w:rFonts w:ascii="Symbol" w:hAnsi="Symbol" w:hint="default"/>
      </w:rPr>
    </w:lvl>
    <w:lvl w:ilvl="4" w:tplc="041F0003" w:tentative="1">
      <w:start w:val="1"/>
      <w:numFmt w:val="bullet"/>
      <w:lvlText w:val="o"/>
      <w:lvlJc w:val="left"/>
      <w:pPr>
        <w:ind w:left="3694" w:hanging="360"/>
      </w:pPr>
      <w:rPr>
        <w:rFonts w:ascii="Courier New" w:hAnsi="Courier New" w:cs="Courier New" w:hint="default"/>
      </w:rPr>
    </w:lvl>
    <w:lvl w:ilvl="5" w:tplc="041F0005" w:tentative="1">
      <w:start w:val="1"/>
      <w:numFmt w:val="bullet"/>
      <w:lvlText w:val=""/>
      <w:lvlJc w:val="left"/>
      <w:pPr>
        <w:ind w:left="4414" w:hanging="360"/>
      </w:pPr>
      <w:rPr>
        <w:rFonts w:ascii="Wingdings" w:hAnsi="Wingdings" w:hint="default"/>
      </w:rPr>
    </w:lvl>
    <w:lvl w:ilvl="6" w:tplc="041F0001" w:tentative="1">
      <w:start w:val="1"/>
      <w:numFmt w:val="bullet"/>
      <w:lvlText w:val=""/>
      <w:lvlJc w:val="left"/>
      <w:pPr>
        <w:ind w:left="5134" w:hanging="360"/>
      </w:pPr>
      <w:rPr>
        <w:rFonts w:ascii="Symbol" w:hAnsi="Symbol" w:hint="default"/>
      </w:rPr>
    </w:lvl>
    <w:lvl w:ilvl="7" w:tplc="041F0003" w:tentative="1">
      <w:start w:val="1"/>
      <w:numFmt w:val="bullet"/>
      <w:lvlText w:val="o"/>
      <w:lvlJc w:val="left"/>
      <w:pPr>
        <w:ind w:left="5854" w:hanging="360"/>
      </w:pPr>
      <w:rPr>
        <w:rFonts w:ascii="Courier New" w:hAnsi="Courier New" w:cs="Courier New" w:hint="default"/>
      </w:rPr>
    </w:lvl>
    <w:lvl w:ilvl="8" w:tplc="041F0005" w:tentative="1">
      <w:start w:val="1"/>
      <w:numFmt w:val="bullet"/>
      <w:lvlText w:val=""/>
      <w:lvlJc w:val="left"/>
      <w:pPr>
        <w:ind w:left="6574" w:hanging="360"/>
      </w:pPr>
      <w:rPr>
        <w:rFonts w:ascii="Wingdings" w:hAnsi="Wingdings" w:hint="default"/>
      </w:rPr>
    </w:lvl>
  </w:abstractNum>
  <w:abstractNum w:abstractNumId="33" w15:restartNumberingAfterBreak="0">
    <w:nsid w:val="560C5FF5"/>
    <w:multiLevelType w:val="hybridMultilevel"/>
    <w:tmpl w:val="4E161B14"/>
    <w:lvl w:ilvl="0" w:tplc="E3280DD0">
      <w:start w:val="1"/>
      <w:numFmt w:val="decimal"/>
      <w:lvlText w:val="%1)"/>
      <w:lvlJc w:val="left"/>
      <w:pPr>
        <w:ind w:left="720" w:hanging="360"/>
      </w:pPr>
      <w:rPr>
        <w:rFonts w:eastAsia="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CD1CB7"/>
    <w:multiLevelType w:val="hybridMultilevel"/>
    <w:tmpl w:val="1DF6CD54"/>
    <w:lvl w:ilvl="0" w:tplc="DE947BE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5A744E4D"/>
    <w:multiLevelType w:val="hybridMultilevel"/>
    <w:tmpl w:val="CA56F50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5D460B01"/>
    <w:multiLevelType w:val="hybridMultilevel"/>
    <w:tmpl w:val="A6C66DB6"/>
    <w:lvl w:ilvl="0" w:tplc="10ECA8EC">
      <w:start w:val="1"/>
      <w:numFmt w:val="bullet"/>
      <w:lvlText w:val=""/>
      <w:lvlJc w:val="left"/>
      <w:pPr>
        <w:tabs>
          <w:tab w:val="num" w:pos="1211"/>
        </w:tabs>
        <w:ind w:left="1211" w:hanging="360"/>
      </w:pPr>
      <w:rPr>
        <w:rFonts w:ascii="Symbol" w:hAnsi="Symbol" w:hint="default"/>
      </w:rPr>
    </w:lvl>
    <w:lvl w:ilvl="1" w:tplc="041F0003">
      <w:start w:val="1"/>
      <w:numFmt w:val="bullet"/>
      <w:lvlText w:val="o"/>
      <w:lvlJc w:val="left"/>
      <w:pPr>
        <w:tabs>
          <w:tab w:val="num" w:pos="2291"/>
        </w:tabs>
        <w:ind w:left="2291" w:hanging="360"/>
      </w:pPr>
      <w:rPr>
        <w:rFonts w:ascii="Courier New" w:hAnsi="Courier New" w:hint="default"/>
      </w:rPr>
    </w:lvl>
    <w:lvl w:ilvl="2" w:tplc="041F0005" w:tentative="1">
      <w:start w:val="1"/>
      <w:numFmt w:val="bullet"/>
      <w:lvlText w:val=""/>
      <w:lvlJc w:val="left"/>
      <w:pPr>
        <w:tabs>
          <w:tab w:val="num" w:pos="3011"/>
        </w:tabs>
        <w:ind w:left="3011" w:hanging="360"/>
      </w:pPr>
      <w:rPr>
        <w:rFonts w:ascii="Wingdings" w:hAnsi="Wingdings" w:hint="default"/>
      </w:rPr>
    </w:lvl>
    <w:lvl w:ilvl="3" w:tplc="041F0001" w:tentative="1">
      <w:start w:val="1"/>
      <w:numFmt w:val="bullet"/>
      <w:lvlText w:val=""/>
      <w:lvlJc w:val="left"/>
      <w:pPr>
        <w:tabs>
          <w:tab w:val="num" w:pos="3731"/>
        </w:tabs>
        <w:ind w:left="3731" w:hanging="360"/>
      </w:pPr>
      <w:rPr>
        <w:rFonts w:ascii="Symbol" w:hAnsi="Symbol" w:hint="default"/>
      </w:rPr>
    </w:lvl>
    <w:lvl w:ilvl="4" w:tplc="041F0003" w:tentative="1">
      <w:start w:val="1"/>
      <w:numFmt w:val="bullet"/>
      <w:lvlText w:val="o"/>
      <w:lvlJc w:val="left"/>
      <w:pPr>
        <w:tabs>
          <w:tab w:val="num" w:pos="4451"/>
        </w:tabs>
        <w:ind w:left="4451" w:hanging="360"/>
      </w:pPr>
      <w:rPr>
        <w:rFonts w:ascii="Courier New" w:hAnsi="Courier New" w:hint="default"/>
      </w:rPr>
    </w:lvl>
    <w:lvl w:ilvl="5" w:tplc="041F0005" w:tentative="1">
      <w:start w:val="1"/>
      <w:numFmt w:val="bullet"/>
      <w:lvlText w:val=""/>
      <w:lvlJc w:val="left"/>
      <w:pPr>
        <w:tabs>
          <w:tab w:val="num" w:pos="5171"/>
        </w:tabs>
        <w:ind w:left="5171" w:hanging="360"/>
      </w:pPr>
      <w:rPr>
        <w:rFonts w:ascii="Wingdings" w:hAnsi="Wingdings" w:hint="default"/>
      </w:rPr>
    </w:lvl>
    <w:lvl w:ilvl="6" w:tplc="041F0001" w:tentative="1">
      <w:start w:val="1"/>
      <w:numFmt w:val="bullet"/>
      <w:lvlText w:val=""/>
      <w:lvlJc w:val="left"/>
      <w:pPr>
        <w:tabs>
          <w:tab w:val="num" w:pos="5891"/>
        </w:tabs>
        <w:ind w:left="5891" w:hanging="360"/>
      </w:pPr>
      <w:rPr>
        <w:rFonts w:ascii="Symbol" w:hAnsi="Symbol" w:hint="default"/>
      </w:rPr>
    </w:lvl>
    <w:lvl w:ilvl="7" w:tplc="041F0003" w:tentative="1">
      <w:start w:val="1"/>
      <w:numFmt w:val="bullet"/>
      <w:lvlText w:val="o"/>
      <w:lvlJc w:val="left"/>
      <w:pPr>
        <w:tabs>
          <w:tab w:val="num" w:pos="6611"/>
        </w:tabs>
        <w:ind w:left="6611" w:hanging="360"/>
      </w:pPr>
      <w:rPr>
        <w:rFonts w:ascii="Courier New" w:hAnsi="Courier New" w:hint="default"/>
      </w:rPr>
    </w:lvl>
    <w:lvl w:ilvl="8" w:tplc="041F0005" w:tentative="1">
      <w:start w:val="1"/>
      <w:numFmt w:val="bullet"/>
      <w:lvlText w:val=""/>
      <w:lvlJc w:val="left"/>
      <w:pPr>
        <w:tabs>
          <w:tab w:val="num" w:pos="7331"/>
        </w:tabs>
        <w:ind w:left="7331" w:hanging="360"/>
      </w:pPr>
      <w:rPr>
        <w:rFonts w:ascii="Wingdings" w:hAnsi="Wingdings" w:hint="default"/>
      </w:rPr>
    </w:lvl>
  </w:abstractNum>
  <w:abstractNum w:abstractNumId="37" w15:restartNumberingAfterBreak="0">
    <w:nsid w:val="641E0C84"/>
    <w:multiLevelType w:val="hybridMultilevel"/>
    <w:tmpl w:val="0B1A622C"/>
    <w:lvl w:ilvl="0" w:tplc="51802FC6">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7DD508F"/>
    <w:multiLevelType w:val="hybridMultilevel"/>
    <w:tmpl w:val="CA56F50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A6E5F0B"/>
    <w:multiLevelType w:val="hybridMultilevel"/>
    <w:tmpl w:val="F04C3C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B306C99"/>
    <w:multiLevelType w:val="hybridMultilevel"/>
    <w:tmpl w:val="D48810E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B98732B"/>
    <w:multiLevelType w:val="hybridMultilevel"/>
    <w:tmpl w:val="14EC272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6E9C2BD3"/>
    <w:multiLevelType w:val="multilevel"/>
    <w:tmpl w:val="E5AE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7F3543"/>
    <w:multiLevelType w:val="hybridMultilevel"/>
    <w:tmpl w:val="55507300"/>
    <w:lvl w:ilvl="0" w:tplc="29F4DD06">
      <w:start w:val="1"/>
      <w:numFmt w:val="upperLetter"/>
      <w:lvlText w:val="%1."/>
      <w:lvlJc w:val="left"/>
      <w:pPr>
        <w:ind w:left="390" w:hanging="360"/>
      </w:pPr>
      <w:rPr>
        <w:rFonts w:ascii="Calibri" w:eastAsia="Calibri" w:hAnsi="Calibri" w:cs="Times New Roman" w:hint="default"/>
        <w:color w:val="auto"/>
        <w:sz w:val="22"/>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44" w15:restartNumberingAfterBreak="0">
    <w:nsid w:val="752B335A"/>
    <w:multiLevelType w:val="hybridMultilevel"/>
    <w:tmpl w:val="C8004ECC"/>
    <w:lvl w:ilvl="0" w:tplc="AE94FEAC">
      <w:start w:val="201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6377149"/>
    <w:multiLevelType w:val="hybridMultilevel"/>
    <w:tmpl w:val="8BC6B6FC"/>
    <w:lvl w:ilvl="0" w:tplc="9664FBB8">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9A758BD"/>
    <w:multiLevelType w:val="hybridMultilevel"/>
    <w:tmpl w:val="0226D1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BA4034E"/>
    <w:multiLevelType w:val="hybridMultilevel"/>
    <w:tmpl w:val="EC229A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C92518A"/>
    <w:multiLevelType w:val="multilevel"/>
    <w:tmpl w:val="D178677C"/>
    <w:lvl w:ilvl="0">
      <w:start w:val="1"/>
      <w:numFmt w:val="bullet"/>
      <w:lvlText w:val=""/>
      <w:lvlJc w:val="left"/>
      <w:pPr>
        <w:tabs>
          <w:tab w:val="num" w:pos="720"/>
        </w:tabs>
        <w:ind w:left="720" w:hanging="360"/>
      </w:pPr>
      <w:rPr>
        <w:rFonts w:ascii="Symbol" w:hAnsi="Symbol"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num w:numId="1">
    <w:abstractNumId w:val="0"/>
    <w:lvlOverride w:ilvl="0">
      <w:lvl w:ilvl="0">
        <w:start w:val="1"/>
        <w:numFmt w:val="bullet"/>
        <w:pStyle w:val="Caption"/>
        <w:lvlText w:val=""/>
        <w:legacy w:legacy="1" w:legacySpace="0" w:legacyIndent="360"/>
        <w:lvlJc w:val="left"/>
        <w:pPr>
          <w:ind w:left="1800" w:hanging="360"/>
        </w:pPr>
        <w:rPr>
          <w:rFonts w:ascii="Symbol" w:hAnsi="Symbol" w:cs="Symbol" w:hint="default"/>
        </w:rPr>
      </w:lvl>
    </w:lvlOverride>
  </w:num>
  <w:num w:numId="2">
    <w:abstractNumId w:val="17"/>
  </w:num>
  <w:num w:numId="3">
    <w:abstractNumId w:val="36"/>
  </w:num>
  <w:num w:numId="4">
    <w:abstractNumId w:val="34"/>
  </w:num>
  <w:num w:numId="5">
    <w:abstractNumId w:val="32"/>
  </w:num>
  <w:num w:numId="6">
    <w:abstractNumId w:val="27"/>
  </w:num>
  <w:num w:numId="7">
    <w:abstractNumId w:val="8"/>
  </w:num>
  <w:num w:numId="8">
    <w:abstractNumId w:val="48"/>
  </w:num>
  <w:num w:numId="9">
    <w:abstractNumId w:val="21"/>
  </w:num>
  <w:num w:numId="10">
    <w:abstractNumId w:val="13"/>
  </w:num>
  <w:num w:numId="11">
    <w:abstractNumId w:val="2"/>
  </w:num>
  <w:num w:numId="12">
    <w:abstractNumId w:val="44"/>
  </w:num>
  <w:num w:numId="13">
    <w:abstractNumId w:val="14"/>
  </w:num>
  <w:num w:numId="14">
    <w:abstractNumId w:val="39"/>
  </w:num>
  <w:num w:numId="15">
    <w:abstractNumId w:val="47"/>
  </w:num>
  <w:num w:numId="16">
    <w:abstractNumId w:val="4"/>
  </w:num>
  <w:num w:numId="17">
    <w:abstractNumId w:val="29"/>
  </w:num>
  <w:num w:numId="18">
    <w:abstractNumId w:val="46"/>
  </w:num>
  <w:num w:numId="19">
    <w:abstractNumId w:val="20"/>
  </w:num>
  <w:num w:numId="20">
    <w:abstractNumId w:val="18"/>
  </w:num>
  <w:num w:numId="21">
    <w:abstractNumId w:val="15"/>
  </w:num>
  <w:num w:numId="22">
    <w:abstractNumId w:val="3"/>
  </w:num>
  <w:num w:numId="23">
    <w:abstractNumId w:val="41"/>
  </w:num>
  <w:num w:numId="24">
    <w:abstractNumId w:val="19"/>
  </w:num>
  <w:num w:numId="25">
    <w:abstractNumId w:val="31"/>
  </w:num>
  <w:num w:numId="26">
    <w:abstractNumId w:val="1"/>
  </w:num>
  <w:num w:numId="27">
    <w:abstractNumId w:val="26"/>
  </w:num>
  <w:num w:numId="28">
    <w:abstractNumId w:val="23"/>
  </w:num>
  <w:num w:numId="29">
    <w:abstractNumId w:val="9"/>
  </w:num>
  <w:num w:numId="30">
    <w:abstractNumId w:val="45"/>
  </w:num>
  <w:num w:numId="31">
    <w:abstractNumId w:val="24"/>
  </w:num>
  <w:num w:numId="32">
    <w:abstractNumId w:val="7"/>
  </w:num>
  <w:num w:numId="33">
    <w:abstractNumId w:val="16"/>
  </w:num>
  <w:num w:numId="34">
    <w:abstractNumId w:val="37"/>
  </w:num>
  <w:num w:numId="35">
    <w:abstractNumId w:val="35"/>
  </w:num>
  <w:num w:numId="36">
    <w:abstractNumId w:val="5"/>
  </w:num>
  <w:num w:numId="37">
    <w:abstractNumId w:val="38"/>
  </w:num>
  <w:num w:numId="38">
    <w:abstractNumId w:val="6"/>
  </w:num>
  <w:num w:numId="39">
    <w:abstractNumId w:val="33"/>
  </w:num>
  <w:num w:numId="40">
    <w:abstractNumId w:val="22"/>
  </w:num>
  <w:num w:numId="41">
    <w:abstractNumId w:val="40"/>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3"/>
  </w:num>
  <w:num w:numId="45">
    <w:abstractNumId w:val="10"/>
  </w:num>
  <w:num w:numId="46">
    <w:abstractNumId w:val="12"/>
  </w:num>
  <w:num w:numId="47">
    <w:abstractNumId w:val="11"/>
  </w:num>
  <w:num w:numId="48">
    <w:abstractNumId w:val="28"/>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B53890"/>
    <w:rsid w:val="0003234D"/>
    <w:rsid w:val="0006269B"/>
    <w:rsid w:val="00084F0D"/>
    <w:rsid w:val="000B7E3A"/>
    <w:rsid w:val="000C4016"/>
    <w:rsid w:val="00102719"/>
    <w:rsid w:val="001270A4"/>
    <w:rsid w:val="00130C81"/>
    <w:rsid w:val="00137AB8"/>
    <w:rsid w:val="00165A99"/>
    <w:rsid w:val="00167596"/>
    <w:rsid w:val="001B0413"/>
    <w:rsid w:val="001B5EF2"/>
    <w:rsid w:val="001C17DE"/>
    <w:rsid w:val="001E14CA"/>
    <w:rsid w:val="001F06DF"/>
    <w:rsid w:val="00200167"/>
    <w:rsid w:val="00212ACF"/>
    <w:rsid w:val="002157DA"/>
    <w:rsid w:val="00227116"/>
    <w:rsid w:val="002A1B73"/>
    <w:rsid w:val="002C6910"/>
    <w:rsid w:val="002D2114"/>
    <w:rsid w:val="002E1753"/>
    <w:rsid w:val="002E5C3C"/>
    <w:rsid w:val="00307247"/>
    <w:rsid w:val="003078D3"/>
    <w:rsid w:val="00323963"/>
    <w:rsid w:val="00352697"/>
    <w:rsid w:val="00356D6C"/>
    <w:rsid w:val="00393736"/>
    <w:rsid w:val="003B388A"/>
    <w:rsid w:val="003D1E77"/>
    <w:rsid w:val="003E58F0"/>
    <w:rsid w:val="00421171"/>
    <w:rsid w:val="00431089"/>
    <w:rsid w:val="00444F78"/>
    <w:rsid w:val="004E56FC"/>
    <w:rsid w:val="004F036F"/>
    <w:rsid w:val="00554985"/>
    <w:rsid w:val="0056533E"/>
    <w:rsid w:val="0057513E"/>
    <w:rsid w:val="005810AE"/>
    <w:rsid w:val="005B2E75"/>
    <w:rsid w:val="005E1E7E"/>
    <w:rsid w:val="00640D3F"/>
    <w:rsid w:val="00643091"/>
    <w:rsid w:val="0065186F"/>
    <w:rsid w:val="00656114"/>
    <w:rsid w:val="006C596C"/>
    <w:rsid w:val="006D06C7"/>
    <w:rsid w:val="006E4EC2"/>
    <w:rsid w:val="00705751"/>
    <w:rsid w:val="00736190"/>
    <w:rsid w:val="007503AA"/>
    <w:rsid w:val="007569D4"/>
    <w:rsid w:val="007603DB"/>
    <w:rsid w:val="00774AF6"/>
    <w:rsid w:val="007C2FE0"/>
    <w:rsid w:val="007D2DDC"/>
    <w:rsid w:val="0081029B"/>
    <w:rsid w:val="00841F61"/>
    <w:rsid w:val="00850ACF"/>
    <w:rsid w:val="00853B63"/>
    <w:rsid w:val="00860C3C"/>
    <w:rsid w:val="008613FA"/>
    <w:rsid w:val="00897324"/>
    <w:rsid w:val="008B5F84"/>
    <w:rsid w:val="008D76C0"/>
    <w:rsid w:val="008E400A"/>
    <w:rsid w:val="008E4D69"/>
    <w:rsid w:val="0090403B"/>
    <w:rsid w:val="00913A41"/>
    <w:rsid w:val="00944370"/>
    <w:rsid w:val="009503FB"/>
    <w:rsid w:val="00953657"/>
    <w:rsid w:val="00956146"/>
    <w:rsid w:val="00970FB1"/>
    <w:rsid w:val="0099784D"/>
    <w:rsid w:val="009B31B0"/>
    <w:rsid w:val="009F6BA9"/>
    <w:rsid w:val="00A12A99"/>
    <w:rsid w:val="00A65EA7"/>
    <w:rsid w:val="00A65EE1"/>
    <w:rsid w:val="00AA7B80"/>
    <w:rsid w:val="00AB7EB3"/>
    <w:rsid w:val="00AD29FA"/>
    <w:rsid w:val="00B04E3F"/>
    <w:rsid w:val="00B53890"/>
    <w:rsid w:val="00B5582B"/>
    <w:rsid w:val="00B9660E"/>
    <w:rsid w:val="00B96776"/>
    <w:rsid w:val="00C11AB3"/>
    <w:rsid w:val="00C60683"/>
    <w:rsid w:val="00C64CFF"/>
    <w:rsid w:val="00C66C02"/>
    <w:rsid w:val="00CA4BC4"/>
    <w:rsid w:val="00CB2C2D"/>
    <w:rsid w:val="00CB4BF5"/>
    <w:rsid w:val="00CC0F9F"/>
    <w:rsid w:val="00CD49BD"/>
    <w:rsid w:val="00CE2893"/>
    <w:rsid w:val="00CF2518"/>
    <w:rsid w:val="00CF571D"/>
    <w:rsid w:val="00D241AE"/>
    <w:rsid w:val="00D46463"/>
    <w:rsid w:val="00D55D1C"/>
    <w:rsid w:val="00D616AD"/>
    <w:rsid w:val="00D94DBD"/>
    <w:rsid w:val="00DB04B7"/>
    <w:rsid w:val="00DD1804"/>
    <w:rsid w:val="00DD3490"/>
    <w:rsid w:val="00E21115"/>
    <w:rsid w:val="00E269B1"/>
    <w:rsid w:val="00E55B62"/>
    <w:rsid w:val="00E7235F"/>
    <w:rsid w:val="00E8058D"/>
    <w:rsid w:val="00E841EF"/>
    <w:rsid w:val="00E97FB4"/>
    <w:rsid w:val="00EC05CC"/>
    <w:rsid w:val="00EC13EE"/>
    <w:rsid w:val="00EC3560"/>
    <w:rsid w:val="00EC371F"/>
    <w:rsid w:val="00EC5BF4"/>
    <w:rsid w:val="00EF3524"/>
    <w:rsid w:val="00F113DD"/>
    <w:rsid w:val="00F119DA"/>
    <w:rsid w:val="00F2649C"/>
    <w:rsid w:val="00F7249F"/>
    <w:rsid w:val="00FA7283"/>
    <w:rsid w:val="00FB79B0"/>
    <w:rsid w:val="00FC1F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D2E1"/>
  <w15:chartTrackingRefBased/>
  <w15:docId w15:val="{8AC8A18E-E338-44FE-9762-4744A697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E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1E7E"/>
    <w:pPr>
      <w:spacing w:after="240"/>
      <w:jc w:val="center"/>
      <w:outlineLvl w:val="0"/>
    </w:pPr>
    <w:rPr>
      <w:b/>
      <w:sz w:val="32"/>
      <w:lang w:val="x-none" w:eastAsia="tr-TR"/>
    </w:rPr>
  </w:style>
  <w:style w:type="paragraph" w:styleId="Heading2">
    <w:name w:val="heading 2"/>
    <w:basedOn w:val="Normal"/>
    <w:next w:val="Normal"/>
    <w:link w:val="Heading2Char1"/>
    <w:qFormat/>
    <w:rsid w:val="005E1E7E"/>
    <w:pPr>
      <w:widowControl w:val="0"/>
      <w:spacing w:after="240"/>
      <w:outlineLvl w:val="1"/>
    </w:pPr>
    <w:rPr>
      <w:b/>
      <w:sz w:val="32"/>
      <w:lang w:val="x-none" w:eastAsia="x-none"/>
    </w:rPr>
  </w:style>
  <w:style w:type="paragraph" w:styleId="Heading3">
    <w:name w:val="heading 3"/>
    <w:basedOn w:val="Normal"/>
    <w:next w:val="Normal"/>
    <w:link w:val="Heading3Char"/>
    <w:uiPriority w:val="9"/>
    <w:qFormat/>
    <w:rsid w:val="005E1E7E"/>
    <w:pPr>
      <w:spacing w:before="360" w:after="120"/>
      <w:ind w:left="437" w:hanging="437"/>
      <w:outlineLvl w:val="2"/>
    </w:pPr>
    <w:rPr>
      <w:b/>
      <w:sz w:val="28"/>
      <w:szCs w:val="28"/>
      <w:lang w:val="x-none" w:eastAsia="tr-TR"/>
    </w:rPr>
  </w:style>
  <w:style w:type="paragraph" w:styleId="Heading4">
    <w:name w:val="heading 4"/>
    <w:basedOn w:val="Normal"/>
    <w:next w:val="Normal"/>
    <w:link w:val="Heading4Char"/>
    <w:qFormat/>
    <w:rsid w:val="005E1E7E"/>
    <w:pPr>
      <w:spacing w:before="240" w:after="120"/>
      <w:outlineLvl w:val="3"/>
    </w:pPr>
    <w:rPr>
      <w:b/>
      <w:sz w:val="26"/>
      <w:lang w:val="x-none" w:eastAsia="tr-TR"/>
    </w:rPr>
  </w:style>
  <w:style w:type="paragraph" w:styleId="Heading5">
    <w:name w:val="heading 5"/>
    <w:basedOn w:val="Normal"/>
    <w:next w:val="Normal"/>
    <w:link w:val="Heading5Char"/>
    <w:qFormat/>
    <w:rsid w:val="005E1E7E"/>
    <w:pPr>
      <w:spacing w:after="120"/>
      <w:jc w:val="center"/>
      <w:outlineLvl w:val="4"/>
    </w:pPr>
    <w:rPr>
      <w:b/>
      <w:sz w:val="28"/>
      <w:lang w:val="x-none" w:eastAsia="tr-TR"/>
    </w:rPr>
  </w:style>
  <w:style w:type="paragraph" w:styleId="Heading6">
    <w:name w:val="heading 6"/>
    <w:basedOn w:val="Heading7"/>
    <w:next w:val="Normal"/>
    <w:link w:val="Heading6Char"/>
    <w:qFormat/>
    <w:rsid w:val="005E1E7E"/>
    <w:pPr>
      <w:outlineLvl w:val="5"/>
    </w:pPr>
  </w:style>
  <w:style w:type="paragraph" w:styleId="Heading7">
    <w:name w:val="heading 7"/>
    <w:basedOn w:val="Normal"/>
    <w:next w:val="Normal"/>
    <w:link w:val="Heading7Char"/>
    <w:qFormat/>
    <w:rsid w:val="005E1E7E"/>
    <w:pPr>
      <w:jc w:val="center"/>
      <w:outlineLvl w:val="6"/>
    </w:pPr>
    <w:rPr>
      <w:b/>
      <w:i/>
      <w:lang w:val="x-none"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890"/>
    <w:pPr>
      <w:spacing w:after="0" w:line="240" w:lineRule="auto"/>
    </w:pPr>
    <w:rPr>
      <w:rFonts w:ascii="Calibri" w:eastAsia="Calibri" w:hAnsi="Calibri" w:cs="Times New Roman"/>
    </w:rPr>
  </w:style>
  <w:style w:type="character" w:styleId="Hyperlink">
    <w:name w:val="Hyperlink"/>
    <w:uiPriority w:val="99"/>
    <w:rsid w:val="005E1E7E"/>
    <w:rPr>
      <w:color w:val="0000FF"/>
      <w:u w:val="single"/>
    </w:rPr>
  </w:style>
  <w:style w:type="character" w:customStyle="1" w:styleId="apple-converted-space">
    <w:name w:val="apple-converted-space"/>
    <w:basedOn w:val="DefaultParagraphFont"/>
    <w:rsid w:val="005E1E7E"/>
  </w:style>
  <w:style w:type="character" w:customStyle="1" w:styleId="Heading1Char">
    <w:name w:val="Heading 1 Char"/>
    <w:basedOn w:val="DefaultParagraphFont"/>
    <w:link w:val="Heading1"/>
    <w:uiPriority w:val="9"/>
    <w:rsid w:val="005E1E7E"/>
    <w:rPr>
      <w:rFonts w:ascii="Times New Roman" w:eastAsia="Times New Roman" w:hAnsi="Times New Roman" w:cs="Times New Roman"/>
      <w:b/>
      <w:sz w:val="32"/>
      <w:szCs w:val="24"/>
      <w:lang w:val="x-none" w:eastAsia="tr-TR"/>
    </w:rPr>
  </w:style>
  <w:style w:type="character" w:customStyle="1" w:styleId="Heading2Char">
    <w:name w:val="Heading 2 Char"/>
    <w:basedOn w:val="DefaultParagraphFont"/>
    <w:rsid w:val="005E1E7E"/>
    <w:rPr>
      <w:rFonts w:asciiTheme="majorHAnsi" w:eastAsiaTheme="majorEastAsia" w:hAnsiTheme="majorHAnsi" w:cstheme="majorBidi"/>
      <w:color w:val="2E74B5" w:themeColor="accent1" w:themeShade="BF"/>
      <w:sz w:val="26"/>
      <w:szCs w:val="26"/>
      <w:lang w:val="en-US" w:eastAsia="tr-TR"/>
    </w:rPr>
  </w:style>
  <w:style w:type="character" w:customStyle="1" w:styleId="Heading3Char">
    <w:name w:val="Heading 3 Char"/>
    <w:basedOn w:val="DefaultParagraphFont"/>
    <w:link w:val="Heading3"/>
    <w:uiPriority w:val="9"/>
    <w:rsid w:val="005E1E7E"/>
    <w:rPr>
      <w:rFonts w:ascii="Times New Roman" w:eastAsia="Times New Roman" w:hAnsi="Times New Roman" w:cs="Times New Roman"/>
      <w:b/>
      <w:sz w:val="28"/>
      <w:szCs w:val="28"/>
      <w:lang w:val="x-none" w:eastAsia="tr-TR"/>
    </w:rPr>
  </w:style>
  <w:style w:type="character" w:customStyle="1" w:styleId="Heading4Char">
    <w:name w:val="Heading 4 Char"/>
    <w:basedOn w:val="DefaultParagraphFont"/>
    <w:link w:val="Heading4"/>
    <w:rsid w:val="005E1E7E"/>
    <w:rPr>
      <w:rFonts w:ascii="Times New Roman" w:eastAsia="Times New Roman" w:hAnsi="Times New Roman" w:cs="Times New Roman"/>
      <w:b/>
      <w:sz w:val="26"/>
      <w:szCs w:val="24"/>
      <w:lang w:val="x-none" w:eastAsia="tr-TR"/>
    </w:rPr>
  </w:style>
  <w:style w:type="character" w:customStyle="1" w:styleId="Heading5Char">
    <w:name w:val="Heading 5 Char"/>
    <w:basedOn w:val="DefaultParagraphFont"/>
    <w:link w:val="Heading5"/>
    <w:rsid w:val="005E1E7E"/>
    <w:rPr>
      <w:rFonts w:ascii="Times New Roman" w:eastAsia="Times New Roman" w:hAnsi="Times New Roman" w:cs="Times New Roman"/>
      <w:b/>
      <w:sz w:val="28"/>
      <w:szCs w:val="24"/>
      <w:lang w:val="x-none" w:eastAsia="tr-TR"/>
    </w:rPr>
  </w:style>
  <w:style w:type="character" w:customStyle="1" w:styleId="Heading6Char">
    <w:name w:val="Heading 6 Char"/>
    <w:basedOn w:val="DefaultParagraphFont"/>
    <w:link w:val="Heading6"/>
    <w:rsid w:val="005E1E7E"/>
    <w:rPr>
      <w:rFonts w:ascii="Times New Roman" w:eastAsia="Times New Roman" w:hAnsi="Times New Roman" w:cs="Times New Roman"/>
      <w:b/>
      <w:i/>
      <w:sz w:val="24"/>
      <w:szCs w:val="24"/>
      <w:lang w:val="x-none" w:eastAsia="tr-TR"/>
    </w:rPr>
  </w:style>
  <w:style w:type="character" w:customStyle="1" w:styleId="Heading7Char">
    <w:name w:val="Heading 7 Char"/>
    <w:basedOn w:val="DefaultParagraphFont"/>
    <w:link w:val="Heading7"/>
    <w:rsid w:val="005E1E7E"/>
    <w:rPr>
      <w:rFonts w:ascii="Times New Roman" w:eastAsia="Times New Roman" w:hAnsi="Times New Roman" w:cs="Times New Roman"/>
      <w:b/>
      <w:i/>
      <w:sz w:val="24"/>
      <w:szCs w:val="24"/>
      <w:lang w:val="x-none" w:eastAsia="tr-TR"/>
    </w:rPr>
  </w:style>
  <w:style w:type="character" w:customStyle="1" w:styleId="Heading2Char1">
    <w:name w:val="Heading 2 Char1"/>
    <w:link w:val="Heading2"/>
    <w:rsid w:val="005E1E7E"/>
    <w:rPr>
      <w:rFonts w:ascii="Times New Roman" w:eastAsia="Times New Roman" w:hAnsi="Times New Roman" w:cs="Times New Roman"/>
      <w:b/>
      <w:sz w:val="32"/>
      <w:szCs w:val="24"/>
      <w:lang w:val="x-none" w:eastAsia="x-none"/>
    </w:rPr>
  </w:style>
  <w:style w:type="paragraph" w:styleId="Footer">
    <w:name w:val="footer"/>
    <w:basedOn w:val="Normal"/>
    <w:link w:val="FooterChar"/>
    <w:uiPriority w:val="99"/>
    <w:rsid w:val="005E1E7E"/>
    <w:pPr>
      <w:tabs>
        <w:tab w:val="center" w:pos="4536"/>
        <w:tab w:val="right" w:pos="9072"/>
      </w:tabs>
    </w:pPr>
    <w:rPr>
      <w:lang w:val="en-US" w:eastAsia="tr-TR"/>
    </w:rPr>
  </w:style>
  <w:style w:type="character" w:customStyle="1" w:styleId="FooterChar">
    <w:name w:val="Footer Char"/>
    <w:basedOn w:val="DefaultParagraphFont"/>
    <w:link w:val="Footer"/>
    <w:uiPriority w:val="99"/>
    <w:rsid w:val="005E1E7E"/>
    <w:rPr>
      <w:rFonts w:ascii="Times New Roman" w:eastAsia="Times New Roman" w:hAnsi="Times New Roman" w:cs="Times New Roman"/>
      <w:sz w:val="24"/>
      <w:szCs w:val="24"/>
      <w:lang w:val="en-US" w:eastAsia="tr-TR"/>
    </w:rPr>
  </w:style>
  <w:style w:type="character" w:styleId="PageNumber">
    <w:name w:val="page number"/>
    <w:basedOn w:val="DefaultParagraphFont"/>
    <w:rsid w:val="005E1E7E"/>
  </w:style>
  <w:style w:type="paragraph" w:styleId="Header">
    <w:name w:val="header"/>
    <w:basedOn w:val="Normal"/>
    <w:link w:val="HeaderChar"/>
    <w:uiPriority w:val="99"/>
    <w:rsid w:val="005E1E7E"/>
    <w:pPr>
      <w:tabs>
        <w:tab w:val="center" w:pos="4536"/>
        <w:tab w:val="right" w:pos="9072"/>
      </w:tabs>
    </w:pPr>
    <w:rPr>
      <w:lang w:val="en-US" w:eastAsia="tr-TR"/>
    </w:rPr>
  </w:style>
  <w:style w:type="character" w:customStyle="1" w:styleId="HeaderChar">
    <w:name w:val="Header Char"/>
    <w:basedOn w:val="DefaultParagraphFont"/>
    <w:link w:val="Header"/>
    <w:uiPriority w:val="99"/>
    <w:rsid w:val="005E1E7E"/>
    <w:rPr>
      <w:rFonts w:ascii="Times New Roman" w:eastAsia="Times New Roman" w:hAnsi="Times New Roman" w:cs="Times New Roman"/>
      <w:sz w:val="24"/>
      <w:szCs w:val="24"/>
      <w:lang w:val="en-US" w:eastAsia="tr-TR"/>
    </w:rPr>
  </w:style>
  <w:style w:type="character" w:styleId="Strong">
    <w:name w:val="Strong"/>
    <w:qFormat/>
    <w:rsid w:val="005E1E7E"/>
    <w:rPr>
      <w:b/>
      <w:bCs/>
    </w:rPr>
  </w:style>
  <w:style w:type="paragraph" w:customStyle="1" w:styleId="Tablo">
    <w:name w:val="Tablo"/>
    <w:basedOn w:val="Normal"/>
    <w:autoRedefine/>
    <w:rsid w:val="005E1E7E"/>
    <w:pPr>
      <w:spacing w:line="360" w:lineRule="auto"/>
    </w:pPr>
    <w:rPr>
      <w:rFonts w:ascii="TimesNewRoman,Bold" w:hAnsi="TimesNewRoman,Bold" w:cs="TimesNewRoman,Bold"/>
      <w:b/>
      <w:bCs/>
      <w:lang w:eastAsia="tr-TR"/>
    </w:rPr>
  </w:style>
  <w:style w:type="paragraph" w:styleId="NormalWeb">
    <w:name w:val="Normal (Web)"/>
    <w:basedOn w:val="Normal"/>
    <w:rsid w:val="005E1E7E"/>
    <w:pPr>
      <w:spacing w:before="100" w:beforeAutospacing="1" w:after="119"/>
    </w:pPr>
    <w:rPr>
      <w:lang w:eastAsia="tr-TR"/>
    </w:rPr>
  </w:style>
  <w:style w:type="paragraph" w:styleId="PlainText">
    <w:name w:val="Plain Text"/>
    <w:basedOn w:val="Normal"/>
    <w:link w:val="PlainTextChar1"/>
    <w:rsid w:val="005E1E7E"/>
    <w:rPr>
      <w:lang w:val="x-none" w:eastAsia="tr-TR"/>
    </w:rPr>
  </w:style>
  <w:style w:type="character" w:customStyle="1" w:styleId="PlainTextChar">
    <w:name w:val="Plain Text Char"/>
    <w:basedOn w:val="DefaultParagraphFont"/>
    <w:rsid w:val="005E1E7E"/>
    <w:rPr>
      <w:rFonts w:ascii="Consolas" w:eastAsia="Times New Roman" w:hAnsi="Consolas" w:cs="Consolas"/>
      <w:sz w:val="21"/>
      <w:szCs w:val="21"/>
      <w:lang w:val="en-US" w:eastAsia="tr-TR"/>
    </w:rPr>
  </w:style>
  <w:style w:type="character" w:customStyle="1" w:styleId="PlainTextChar1">
    <w:name w:val="Plain Text Char1"/>
    <w:link w:val="PlainText"/>
    <w:rsid w:val="005E1E7E"/>
    <w:rPr>
      <w:rFonts w:ascii="Times New Roman" w:eastAsia="Times New Roman" w:hAnsi="Times New Roman" w:cs="Times New Roman"/>
      <w:sz w:val="24"/>
      <w:szCs w:val="24"/>
      <w:lang w:val="x-none" w:eastAsia="tr-TR"/>
    </w:rPr>
  </w:style>
  <w:style w:type="character" w:customStyle="1" w:styleId="style1907">
    <w:name w:val="style1907"/>
    <w:basedOn w:val="DefaultParagraphFont"/>
    <w:rsid w:val="005E1E7E"/>
  </w:style>
  <w:style w:type="character" w:styleId="Emphasis">
    <w:name w:val="Emphasis"/>
    <w:uiPriority w:val="20"/>
    <w:qFormat/>
    <w:rsid w:val="005E1E7E"/>
    <w:rPr>
      <w:i/>
      <w:iCs/>
    </w:rPr>
  </w:style>
  <w:style w:type="paragraph" w:styleId="BodyText">
    <w:name w:val="Body Text"/>
    <w:basedOn w:val="Normal"/>
    <w:link w:val="BodyTextChar"/>
    <w:rsid w:val="005E1E7E"/>
    <w:pPr>
      <w:spacing w:after="120"/>
      <w:jc w:val="both"/>
    </w:pPr>
    <w:rPr>
      <w:lang w:val="x-none" w:eastAsia="tr-TR"/>
    </w:rPr>
  </w:style>
  <w:style w:type="character" w:customStyle="1" w:styleId="BodyTextChar">
    <w:name w:val="Body Text Char"/>
    <w:basedOn w:val="DefaultParagraphFont"/>
    <w:link w:val="BodyText"/>
    <w:rsid w:val="005E1E7E"/>
    <w:rPr>
      <w:rFonts w:ascii="Times New Roman" w:eastAsia="Times New Roman" w:hAnsi="Times New Roman" w:cs="Times New Roman"/>
      <w:sz w:val="24"/>
      <w:szCs w:val="24"/>
      <w:lang w:val="x-none" w:eastAsia="tr-TR"/>
    </w:rPr>
  </w:style>
  <w:style w:type="paragraph" w:styleId="BodyTextIndent">
    <w:name w:val="Body Text Indent"/>
    <w:basedOn w:val="Normal"/>
    <w:link w:val="BodyTextIndentChar"/>
    <w:rsid w:val="005E1E7E"/>
    <w:pPr>
      <w:spacing w:after="120"/>
      <w:ind w:left="360"/>
    </w:pPr>
    <w:rPr>
      <w:lang w:val="en-US" w:eastAsia="x-none"/>
    </w:rPr>
  </w:style>
  <w:style w:type="character" w:customStyle="1" w:styleId="BodyTextIndentChar">
    <w:name w:val="Body Text Indent Char"/>
    <w:basedOn w:val="DefaultParagraphFont"/>
    <w:link w:val="BodyTextIndent"/>
    <w:rsid w:val="005E1E7E"/>
    <w:rPr>
      <w:rFonts w:ascii="Times New Roman" w:eastAsia="Times New Roman" w:hAnsi="Times New Roman" w:cs="Times New Roman"/>
      <w:sz w:val="24"/>
      <w:szCs w:val="24"/>
      <w:lang w:val="en-US" w:eastAsia="x-none"/>
    </w:rPr>
  </w:style>
  <w:style w:type="paragraph" w:styleId="Title">
    <w:name w:val="Title"/>
    <w:basedOn w:val="Normal"/>
    <w:link w:val="TitleChar"/>
    <w:qFormat/>
    <w:rsid w:val="005E1E7E"/>
    <w:pPr>
      <w:spacing w:before="240"/>
      <w:jc w:val="center"/>
    </w:pPr>
    <w:rPr>
      <w:b/>
      <w:caps/>
      <w:sz w:val="40"/>
      <w:lang w:val="x-none" w:eastAsia="tr-TR"/>
    </w:rPr>
  </w:style>
  <w:style w:type="character" w:customStyle="1" w:styleId="TitleChar">
    <w:name w:val="Title Char"/>
    <w:basedOn w:val="DefaultParagraphFont"/>
    <w:link w:val="Title"/>
    <w:rsid w:val="005E1E7E"/>
    <w:rPr>
      <w:rFonts w:ascii="Times New Roman" w:eastAsia="Times New Roman" w:hAnsi="Times New Roman" w:cs="Times New Roman"/>
      <w:b/>
      <w:caps/>
      <w:sz w:val="40"/>
      <w:szCs w:val="24"/>
      <w:lang w:val="x-none" w:eastAsia="tr-TR"/>
    </w:rPr>
  </w:style>
  <w:style w:type="paragraph" w:customStyle="1" w:styleId="Style11ptCentered">
    <w:name w:val="Style 11 pt Centered"/>
    <w:basedOn w:val="Normal"/>
    <w:rsid w:val="005E1E7E"/>
    <w:pPr>
      <w:widowControl w:val="0"/>
      <w:ind w:left="425" w:hanging="425"/>
      <w:jc w:val="center"/>
    </w:pPr>
    <w:rPr>
      <w:sz w:val="22"/>
      <w:szCs w:val="20"/>
    </w:rPr>
  </w:style>
  <w:style w:type="paragraph" w:styleId="Caption">
    <w:name w:val="caption"/>
    <w:basedOn w:val="Normal"/>
    <w:next w:val="Normal"/>
    <w:qFormat/>
    <w:rsid w:val="005E1E7E"/>
    <w:pPr>
      <w:numPr>
        <w:numId w:val="1"/>
      </w:numPr>
      <w:spacing w:after="120"/>
      <w:ind w:left="0" w:firstLine="0"/>
      <w:jc w:val="center"/>
    </w:pPr>
    <w:rPr>
      <w:b/>
      <w:bCs/>
      <w:szCs w:val="20"/>
      <w:lang w:val="en-US"/>
    </w:rPr>
  </w:style>
  <w:style w:type="paragraph" w:styleId="TOC1">
    <w:name w:val="toc 1"/>
    <w:basedOn w:val="Normal"/>
    <w:next w:val="Normal"/>
    <w:autoRedefine/>
    <w:uiPriority w:val="39"/>
    <w:rsid w:val="005E1E7E"/>
    <w:pPr>
      <w:widowControl w:val="0"/>
      <w:tabs>
        <w:tab w:val="right" w:leader="dot" w:pos="9629"/>
      </w:tabs>
      <w:spacing w:before="120"/>
      <w:jc w:val="both"/>
    </w:pPr>
  </w:style>
  <w:style w:type="paragraph" w:styleId="BodyTextIndent2">
    <w:name w:val="Body Text Indent 2"/>
    <w:basedOn w:val="Normal"/>
    <w:link w:val="BodyTextIndent2Char"/>
    <w:rsid w:val="005E1E7E"/>
    <w:pPr>
      <w:widowControl w:val="0"/>
      <w:spacing w:before="120"/>
      <w:ind w:left="426"/>
      <w:jc w:val="both"/>
    </w:pPr>
    <w:rPr>
      <w:lang w:val="x-none" w:eastAsia="x-none"/>
    </w:rPr>
  </w:style>
  <w:style w:type="character" w:customStyle="1" w:styleId="BodyTextIndent2Char">
    <w:name w:val="Body Text Indent 2 Char"/>
    <w:basedOn w:val="DefaultParagraphFont"/>
    <w:link w:val="BodyTextIndent2"/>
    <w:rsid w:val="005E1E7E"/>
    <w:rPr>
      <w:rFonts w:ascii="Times New Roman" w:eastAsia="Times New Roman" w:hAnsi="Times New Roman" w:cs="Times New Roman"/>
      <w:sz w:val="24"/>
      <w:szCs w:val="24"/>
      <w:lang w:val="x-none" w:eastAsia="x-none"/>
    </w:rPr>
  </w:style>
  <w:style w:type="paragraph" w:customStyle="1" w:styleId="ABETInstructions">
    <w:name w:val="ABET Instructions"/>
    <w:basedOn w:val="Normal"/>
    <w:next w:val="Normal"/>
    <w:rsid w:val="005E1E7E"/>
    <w:pPr>
      <w:spacing w:after="120"/>
      <w:jc w:val="both"/>
    </w:pPr>
    <w:rPr>
      <w:color w:val="0000FF"/>
      <w:szCs w:val="20"/>
      <w:lang w:val="en-US"/>
    </w:rPr>
  </w:style>
  <w:style w:type="character" w:customStyle="1" w:styleId="CommentTextChar">
    <w:name w:val="Comment Text Char"/>
    <w:link w:val="CommentText"/>
    <w:semiHidden/>
    <w:rsid w:val="005E1E7E"/>
    <w:rPr>
      <w:rFonts w:ascii="Times New Roman" w:eastAsia="Times New Roman" w:hAnsi="Times New Roman" w:cs="Times New Roman"/>
      <w:sz w:val="20"/>
      <w:szCs w:val="20"/>
    </w:rPr>
  </w:style>
  <w:style w:type="paragraph" w:styleId="CommentText">
    <w:name w:val="annotation text"/>
    <w:basedOn w:val="Normal"/>
    <w:link w:val="CommentTextChar"/>
    <w:semiHidden/>
    <w:rsid w:val="005E1E7E"/>
    <w:pPr>
      <w:widowControl w:val="0"/>
      <w:spacing w:before="120"/>
      <w:jc w:val="both"/>
    </w:pPr>
    <w:rPr>
      <w:sz w:val="20"/>
      <w:szCs w:val="20"/>
    </w:rPr>
  </w:style>
  <w:style w:type="character" w:customStyle="1" w:styleId="CommentTextChar1">
    <w:name w:val="Comment Text Char1"/>
    <w:basedOn w:val="DefaultParagraphFont"/>
    <w:uiPriority w:val="99"/>
    <w:semiHidden/>
    <w:rsid w:val="005E1E7E"/>
    <w:rPr>
      <w:rFonts w:ascii="Times New Roman" w:eastAsia="Times New Roman" w:hAnsi="Times New Roman" w:cs="Times New Roman"/>
      <w:sz w:val="20"/>
      <w:szCs w:val="20"/>
      <w:lang w:val="en-US" w:eastAsia="tr-TR"/>
    </w:rPr>
  </w:style>
  <w:style w:type="paragraph" w:customStyle="1" w:styleId="Style11ptRight">
    <w:name w:val="Style 11 pt Right"/>
    <w:basedOn w:val="Normal"/>
    <w:rsid w:val="005E1E7E"/>
    <w:pPr>
      <w:widowControl w:val="0"/>
      <w:ind w:left="425" w:hanging="425"/>
      <w:jc w:val="right"/>
    </w:pPr>
    <w:rPr>
      <w:sz w:val="22"/>
      <w:szCs w:val="20"/>
    </w:rPr>
  </w:style>
  <w:style w:type="paragraph" w:customStyle="1" w:styleId="Bullet1">
    <w:name w:val="Bullet1"/>
    <w:basedOn w:val="BodyText"/>
    <w:rsid w:val="005E1E7E"/>
    <w:pPr>
      <w:widowControl w:val="0"/>
      <w:spacing w:after="0"/>
      <w:ind w:left="1800" w:hanging="360"/>
    </w:pPr>
    <w:rPr>
      <w:lang w:eastAsia="en-US"/>
    </w:rPr>
  </w:style>
  <w:style w:type="paragraph" w:customStyle="1" w:styleId="NumberList">
    <w:name w:val="Number List"/>
    <w:rsid w:val="005E1E7E"/>
    <w:pPr>
      <w:widowControl w:val="0"/>
      <w:spacing w:after="0" w:line="240" w:lineRule="auto"/>
      <w:ind w:left="720"/>
    </w:pPr>
    <w:rPr>
      <w:rFonts w:ascii="Times New Roman" w:eastAsia="Times New Roman" w:hAnsi="Times New Roman" w:cs="Times New Roman"/>
      <w:color w:val="000000"/>
      <w:sz w:val="20"/>
      <w:szCs w:val="20"/>
      <w:lang w:val="en-US"/>
    </w:rPr>
  </w:style>
  <w:style w:type="paragraph" w:customStyle="1" w:styleId="StyleNumberList11ptItalic">
    <w:name w:val="Style Number List + 11 pt Italic"/>
    <w:basedOn w:val="NumberList"/>
    <w:rsid w:val="005E1E7E"/>
    <w:rPr>
      <w:i/>
      <w:iCs/>
      <w:sz w:val="22"/>
      <w:lang w:val="tr-TR"/>
    </w:rPr>
  </w:style>
  <w:style w:type="paragraph" w:styleId="TOC2">
    <w:name w:val="toc 2"/>
    <w:basedOn w:val="Normal"/>
    <w:next w:val="Normal"/>
    <w:autoRedefine/>
    <w:uiPriority w:val="39"/>
    <w:rsid w:val="005E1E7E"/>
    <w:pPr>
      <w:tabs>
        <w:tab w:val="right" w:leader="dot" w:pos="9629"/>
      </w:tabs>
      <w:ind w:left="851" w:hanging="567"/>
      <w:jc w:val="both"/>
    </w:pPr>
    <w:rPr>
      <w:noProof/>
      <w:lang w:eastAsia="tr-TR"/>
    </w:rPr>
  </w:style>
  <w:style w:type="paragraph" w:styleId="TOC3">
    <w:name w:val="toc 3"/>
    <w:basedOn w:val="Normal"/>
    <w:next w:val="Normal"/>
    <w:autoRedefine/>
    <w:uiPriority w:val="39"/>
    <w:rsid w:val="005E1E7E"/>
    <w:pPr>
      <w:tabs>
        <w:tab w:val="right" w:leader="dot" w:pos="9629"/>
      </w:tabs>
      <w:ind w:left="851" w:hanging="284"/>
      <w:jc w:val="both"/>
    </w:pPr>
    <w:rPr>
      <w:lang w:eastAsia="tr-TR"/>
    </w:rPr>
  </w:style>
  <w:style w:type="paragraph" w:styleId="TOC4">
    <w:name w:val="toc 4"/>
    <w:basedOn w:val="Normal"/>
    <w:next w:val="Normal"/>
    <w:autoRedefine/>
    <w:uiPriority w:val="39"/>
    <w:rsid w:val="005E1E7E"/>
    <w:pPr>
      <w:tabs>
        <w:tab w:val="right" w:leader="dot" w:pos="9629"/>
      </w:tabs>
      <w:ind w:left="1276" w:hanging="425"/>
      <w:jc w:val="both"/>
    </w:pPr>
    <w:rPr>
      <w:lang w:eastAsia="tr-TR"/>
    </w:rPr>
  </w:style>
  <w:style w:type="paragraph" w:styleId="TOC5">
    <w:name w:val="toc 5"/>
    <w:basedOn w:val="Normal"/>
    <w:next w:val="Normal"/>
    <w:autoRedefine/>
    <w:uiPriority w:val="39"/>
    <w:rsid w:val="005E1E7E"/>
    <w:pPr>
      <w:tabs>
        <w:tab w:val="right" w:leader="dot" w:pos="9629"/>
      </w:tabs>
      <w:ind w:left="1134"/>
      <w:jc w:val="both"/>
    </w:pPr>
    <w:rPr>
      <w:lang w:eastAsia="tr-TR"/>
    </w:rPr>
  </w:style>
  <w:style w:type="paragraph" w:styleId="TOC6">
    <w:name w:val="toc 6"/>
    <w:basedOn w:val="Normal"/>
    <w:next w:val="Normal"/>
    <w:autoRedefine/>
    <w:uiPriority w:val="39"/>
    <w:rsid w:val="005E1E7E"/>
    <w:pPr>
      <w:ind w:left="1200"/>
      <w:jc w:val="both"/>
    </w:pPr>
    <w:rPr>
      <w:lang w:eastAsia="tr-TR"/>
    </w:rPr>
  </w:style>
  <w:style w:type="paragraph" w:styleId="TOC7">
    <w:name w:val="toc 7"/>
    <w:basedOn w:val="Normal"/>
    <w:next w:val="Normal"/>
    <w:autoRedefine/>
    <w:uiPriority w:val="39"/>
    <w:rsid w:val="005E1E7E"/>
    <w:pPr>
      <w:ind w:left="1440"/>
      <w:jc w:val="both"/>
    </w:pPr>
    <w:rPr>
      <w:lang w:eastAsia="tr-TR"/>
    </w:rPr>
  </w:style>
  <w:style w:type="paragraph" w:styleId="TOC8">
    <w:name w:val="toc 8"/>
    <w:basedOn w:val="Normal"/>
    <w:next w:val="Normal"/>
    <w:autoRedefine/>
    <w:uiPriority w:val="39"/>
    <w:rsid w:val="005E1E7E"/>
    <w:pPr>
      <w:ind w:left="1680"/>
      <w:jc w:val="both"/>
    </w:pPr>
    <w:rPr>
      <w:lang w:eastAsia="tr-TR"/>
    </w:rPr>
  </w:style>
  <w:style w:type="paragraph" w:styleId="TOC9">
    <w:name w:val="toc 9"/>
    <w:basedOn w:val="Normal"/>
    <w:next w:val="Normal"/>
    <w:autoRedefine/>
    <w:uiPriority w:val="39"/>
    <w:rsid w:val="005E1E7E"/>
    <w:pPr>
      <w:ind w:left="1920"/>
      <w:jc w:val="both"/>
    </w:pPr>
    <w:rPr>
      <w:lang w:eastAsia="tr-TR"/>
    </w:rPr>
  </w:style>
  <w:style w:type="paragraph" w:customStyle="1" w:styleId="Style11ptCenteredBefore3pt">
    <w:name w:val="Style 11 pt Centered Before:  3 pt"/>
    <w:basedOn w:val="Normal"/>
    <w:rsid w:val="005E1E7E"/>
    <w:pPr>
      <w:widowControl w:val="0"/>
      <w:spacing w:before="60"/>
      <w:ind w:left="425" w:hanging="425"/>
      <w:jc w:val="center"/>
    </w:pPr>
    <w:rPr>
      <w:sz w:val="22"/>
      <w:szCs w:val="20"/>
    </w:rPr>
  </w:style>
  <w:style w:type="paragraph" w:styleId="BalloonText">
    <w:name w:val="Balloon Text"/>
    <w:basedOn w:val="Normal"/>
    <w:link w:val="BalloonTextChar"/>
    <w:uiPriority w:val="99"/>
    <w:semiHidden/>
    <w:rsid w:val="005E1E7E"/>
    <w:pPr>
      <w:jc w:val="both"/>
    </w:pPr>
    <w:rPr>
      <w:rFonts w:ascii="Tahoma" w:hAnsi="Tahoma"/>
      <w:sz w:val="16"/>
      <w:szCs w:val="16"/>
      <w:lang w:val="x-none" w:eastAsia="tr-TR"/>
    </w:rPr>
  </w:style>
  <w:style w:type="character" w:customStyle="1" w:styleId="BalloonTextChar">
    <w:name w:val="Balloon Text Char"/>
    <w:basedOn w:val="DefaultParagraphFont"/>
    <w:link w:val="BalloonText"/>
    <w:uiPriority w:val="99"/>
    <w:semiHidden/>
    <w:rsid w:val="005E1E7E"/>
    <w:rPr>
      <w:rFonts w:ascii="Tahoma" w:eastAsia="Times New Roman" w:hAnsi="Tahoma" w:cs="Times New Roman"/>
      <w:sz w:val="16"/>
      <w:szCs w:val="16"/>
      <w:lang w:val="x-none" w:eastAsia="tr-TR"/>
    </w:rPr>
  </w:style>
  <w:style w:type="character" w:customStyle="1" w:styleId="CommentSubjectChar">
    <w:name w:val="Comment Subject Char"/>
    <w:link w:val="CommentSubject"/>
    <w:semiHidden/>
    <w:rsid w:val="005E1E7E"/>
    <w:rPr>
      <w:rFonts w:ascii="Times New Roman" w:eastAsia="Times New Roman" w:hAnsi="Times New Roman" w:cs="Times New Roman"/>
      <w:b/>
      <w:bCs/>
      <w:sz w:val="20"/>
      <w:szCs w:val="20"/>
      <w:lang w:eastAsia="tr-TR"/>
    </w:rPr>
  </w:style>
  <w:style w:type="paragraph" w:styleId="CommentSubject">
    <w:name w:val="annotation subject"/>
    <w:basedOn w:val="CommentText"/>
    <w:next w:val="CommentText"/>
    <w:link w:val="CommentSubjectChar"/>
    <w:semiHidden/>
    <w:rsid w:val="005E1E7E"/>
    <w:pPr>
      <w:widowControl/>
      <w:spacing w:before="0"/>
    </w:pPr>
    <w:rPr>
      <w:b/>
      <w:bCs/>
      <w:lang w:eastAsia="tr-TR"/>
    </w:rPr>
  </w:style>
  <w:style w:type="character" w:customStyle="1" w:styleId="CommentSubjectChar1">
    <w:name w:val="Comment Subject Char1"/>
    <w:basedOn w:val="CommentTextChar1"/>
    <w:uiPriority w:val="99"/>
    <w:semiHidden/>
    <w:rsid w:val="005E1E7E"/>
    <w:rPr>
      <w:rFonts w:ascii="Times New Roman" w:eastAsia="Times New Roman" w:hAnsi="Times New Roman" w:cs="Times New Roman"/>
      <w:b/>
      <w:bCs/>
      <w:sz w:val="20"/>
      <w:szCs w:val="20"/>
      <w:lang w:val="en-US" w:eastAsia="tr-TR"/>
    </w:rPr>
  </w:style>
  <w:style w:type="paragraph" w:customStyle="1" w:styleId="Style1">
    <w:name w:val="Style1"/>
    <w:basedOn w:val="Heading3"/>
    <w:rsid w:val="005E1E7E"/>
  </w:style>
  <w:style w:type="paragraph" w:customStyle="1" w:styleId="StyleHeading413pt">
    <w:name w:val="Style Heading 4 + 13 pt"/>
    <w:basedOn w:val="Heading4"/>
    <w:rsid w:val="005E1E7E"/>
    <w:rPr>
      <w:bCs/>
    </w:rPr>
  </w:style>
  <w:style w:type="paragraph" w:customStyle="1" w:styleId="StyleBodyTextHanging75mm">
    <w:name w:val="Style Body Text Hanging:  7.5 mm"/>
    <w:basedOn w:val="BodyText"/>
    <w:rsid w:val="005E1E7E"/>
    <w:pPr>
      <w:ind w:left="425" w:hanging="425"/>
    </w:pPr>
    <w:rPr>
      <w:szCs w:val="20"/>
    </w:rPr>
  </w:style>
  <w:style w:type="paragraph" w:styleId="BodyTextIndent3">
    <w:name w:val="Body Text Indent 3"/>
    <w:basedOn w:val="Normal"/>
    <w:link w:val="BodyTextIndent3Char"/>
    <w:rsid w:val="005E1E7E"/>
    <w:pPr>
      <w:spacing w:after="120"/>
      <w:ind w:left="283"/>
      <w:jc w:val="both"/>
    </w:pPr>
    <w:rPr>
      <w:sz w:val="16"/>
      <w:szCs w:val="16"/>
      <w:lang w:val="x-none" w:eastAsia="x-none"/>
    </w:rPr>
  </w:style>
  <w:style w:type="character" w:customStyle="1" w:styleId="BodyTextIndent3Char">
    <w:name w:val="Body Text Indent 3 Char"/>
    <w:basedOn w:val="DefaultParagraphFont"/>
    <w:link w:val="BodyTextIndent3"/>
    <w:rsid w:val="005E1E7E"/>
    <w:rPr>
      <w:rFonts w:ascii="Times New Roman" w:eastAsia="Times New Roman" w:hAnsi="Times New Roman" w:cs="Times New Roman"/>
      <w:sz w:val="16"/>
      <w:szCs w:val="16"/>
      <w:lang w:val="x-none" w:eastAsia="x-none"/>
    </w:rPr>
  </w:style>
  <w:style w:type="character" w:customStyle="1" w:styleId="grame">
    <w:name w:val="grame"/>
    <w:basedOn w:val="DefaultParagraphFont"/>
    <w:rsid w:val="005E1E7E"/>
  </w:style>
  <w:style w:type="paragraph" w:customStyle="1" w:styleId="a">
    <w:name w:val="a."/>
    <w:basedOn w:val="Normal"/>
    <w:rsid w:val="005E1E7E"/>
    <w:pPr>
      <w:widowControl w:val="0"/>
      <w:tabs>
        <w:tab w:val="num" w:pos="360"/>
      </w:tabs>
      <w:ind w:left="360" w:hanging="360"/>
      <w:jc w:val="both"/>
    </w:pPr>
  </w:style>
  <w:style w:type="paragraph" w:customStyle="1" w:styleId="es-style-6">
    <w:name w:val="es-style-6"/>
    <w:basedOn w:val="Normal"/>
    <w:next w:val="TOC5"/>
    <w:rsid w:val="005E1E7E"/>
    <w:pPr>
      <w:tabs>
        <w:tab w:val="num" w:pos="1145"/>
      </w:tabs>
      <w:ind w:left="1145" w:hanging="425"/>
      <w:outlineLvl w:val="4"/>
    </w:pPr>
    <w:rPr>
      <w:rFonts w:eastAsia="SimSun"/>
      <w:b/>
      <w:lang w:eastAsia="zh-CN"/>
    </w:rPr>
  </w:style>
  <w:style w:type="paragraph" w:customStyle="1" w:styleId="Normaljus">
    <w:name w:val="Normal jus"/>
    <w:basedOn w:val="Normal"/>
    <w:link w:val="NormaljusChar"/>
    <w:rsid w:val="005E1E7E"/>
    <w:pPr>
      <w:ind w:left="1260"/>
      <w:jc w:val="both"/>
    </w:pPr>
    <w:rPr>
      <w:rFonts w:eastAsia="SimSun"/>
      <w:color w:val="A0A0A0"/>
      <w:lang w:val="x-none" w:eastAsia="zh-CN"/>
    </w:rPr>
  </w:style>
  <w:style w:type="character" w:customStyle="1" w:styleId="NormaljusChar">
    <w:name w:val="Normal jus Char"/>
    <w:link w:val="Normaljus"/>
    <w:rsid w:val="005E1E7E"/>
    <w:rPr>
      <w:rFonts w:ascii="Times New Roman" w:eastAsia="SimSun" w:hAnsi="Times New Roman" w:cs="Times New Roman"/>
      <w:color w:val="A0A0A0"/>
      <w:sz w:val="24"/>
      <w:szCs w:val="24"/>
      <w:lang w:val="x-none" w:eastAsia="zh-CN"/>
    </w:rPr>
  </w:style>
  <w:style w:type="paragraph" w:customStyle="1" w:styleId="JobTitle">
    <w:name w:val="Job Title"/>
    <w:next w:val="Normal"/>
    <w:rsid w:val="005E1E7E"/>
    <w:pPr>
      <w:spacing w:before="40" w:after="40" w:line="220" w:lineRule="atLeast"/>
    </w:pPr>
    <w:rPr>
      <w:rFonts w:ascii="Garamond" w:eastAsia="Times New Roman" w:hAnsi="Garamond" w:cs="Times New Roman"/>
      <w:i/>
      <w:spacing w:val="5"/>
      <w:sz w:val="23"/>
      <w:szCs w:val="20"/>
      <w:lang w:val="en-US"/>
    </w:rPr>
  </w:style>
  <w:style w:type="paragraph" w:styleId="ListParagraph">
    <w:name w:val="List Paragraph"/>
    <w:basedOn w:val="Normal"/>
    <w:uiPriority w:val="34"/>
    <w:qFormat/>
    <w:rsid w:val="005E1E7E"/>
    <w:pPr>
      <w:ind w:left="720"/>
      <w:contextualSpacing/>
      <w:jc w:val="both"/>
    </w:pPr>
    <w:rPr>
      <w:lang w:eastAsia="tr-TR"/>
    </w:rPr>
  </w:style>
  <w:style w:type="paragraph" w:customStyle="1" w:styleId="Baar">
    <w:name w:val="Başarı"/>
    <w:basedOn w:val="BodyText"/>
    <w:autoRedefine/>
    <w:rsid w:val="005E1E7E"/>
    <w:pPr>
      <w:spacing w:after="60" w:line="220" w:lineRule="atLeast"/>
      <w:ind w:right="-360"/>
    </w:pPr>
    <w:rPr>
      <w:rFonts w:ascii="Arial" w:hAnsi="Arial" w:cs="Arial"/>
      <w:szCs w:val="20"/>
    </w:rPr>
  </w:style>
  <w:style w:type="paragraph" w:customStyle="1" w:styleId="yayn">
    <w:name w:val="yay_n"/>
    <w:basedOn w:val="Normal"/>
    <w:rsid w:val="005E1E7E"/>
    <w:pPr>
      <w:tabs>
        <w:tab w:val="left" w:pos="1020"/>
        <w:tab w:val="left" w:pos="1840"/>
        <w:tab w:val="left" w:pos="2340"/>
        <w:tab w:val="left" w:pos="3560"/>
        <w:tab w:val="left" w:pos="6800"/>
      </w:tabs>
      <w:spacing w:line="360" w:lineRule="atLeast"/>
      <w:ind w:left="180" w:right="-160" w:hanging="180"/>
      <w:jc w:val="both"/>
    </w:pPr>
    <w:rPr>
      <w:rFonts w:ascii="Helv" w:hAnsi="Helv"/>
      <w:color w:val="000000"/>
      <w:szCs w:val="20"/>
      <w:lang w:val="en-US"/>
    </w:rPr>
  </w:style>
  <w:style w:type="paragraph" w:styleId="BodyText3">
    <w:name w:val="Body Text 3"/>
    <w:basedOn w:val="Normal"/>
    <w:link w:val="BodyText3Char"/>
    <w:rsid w:val="005E1E7E"/>
    <w:pPr>
      <w:widowControl w:val="0"/>
      <w:adjustRightInd w:val="0"/>
      <w:spacing w:after="120" w:line="360" w:lineRule="atLeast"/>
      <w:jc w:val="both"/>
      <w:textAlignment w:val="baseline"/>
    </w:pPr>
    <w:rPr>
      <w:sz w:val="16"/>
      <w:szCs w:val="16"/>
      <w:lang w:val="x-none" w:eastAsia="tr-TR"/>
    </w:rPr>
  </w:style>
  <w:style w:type="character" w:customStyle="1" w:styleId="BodyText3Char">
    <w:name w:val="Body Text 3 Char"/>
    <w:basedOn w:val="DefaultParagraphFont"/>
    <w:link w:val="BodyText3"/>
    <w:rsid w:val="005E1E7E"/>
    <w:rPr>
      <w:rFonts w:ascii="Times New Roman" w:eastAsia="Times New Roman" w:hAnsi="Times New Roman" w:cs="Times New Roman"/>
      <w:sz w:val="16"/>
      <w:szCs w:val="16"/>
      <w:lang w:val="x-none" w:eastAsia="tr-TR"/>
    </w:rPr>
  </w:style>
  <w:style w:type="paragraph" w:customStyle="1" w:styleId="no">
    <w:name w:val="no"/>
    <w:basedOn w:val="Normal"/>
    <w:rsid w:val="005E1E7E"/>
    <w:pPr>
      <w:widowControl w:val="0"/>
      <w:tabs>
        <w:tab w:val="left" w:pos="1020"/>
        <w:tab w:val="left" w:pos="1840"/>
        <w:tab w:val="left" w:pos="2340"/>
        <w:tab w:val="left" w:pos="3560"/>
        <w:tab w:val="left" w:pos="6800"/>
      </w:tabs>
      <w:spacing w:line="360" w:lineRule="atLeast"/>
      <w:ind w:left="20" w:right="-160"/>
      <w:jc w:val="both"/>
    </w:pPr>
    <w:rPr>
      <w:rFonts w:ascii="Helv" w:hAnsi="Helv"/>
      <w:color w:val="000000"/>
      <w:szCs w:val="20"/>
      <w:lang w:val="en-AU"/>
    </w:rPr>
  </w:style>
  <w:style w:type="paragraph" w:styleId="BodyText2">
    <w:name w:val="Body Text 2"/>
    <w:basedOn w:val="Normal"/>
    <w:link w:val="BodyText2Char"/>
    <w:rsid w:val="005E1E7E"/>
    <w:pPr>
      <w:spacing w:after="120" w:line="480" w:lineRule="auto"/>
    </w:pPr>
    <w:rPr>
      <w:lang w:val="en-US" w:eastAsia="x-none"/>
    </w:rPr>
  </w:style>
  <w:style w:type="character" w:customStyle="1" w:styleId="BodyText2Char">
    <w:name w:val="Body Text 2 Char"/>
    <w:basedOn w:val="DefaultParagraphFont"/>
    <w:link w:val="BodyText2"/>
    <w:rsid w:val="005E1E7E"/>
    <w:rPr>
      <w:rFonts w:ascii="Times New Roman" w:eastAsia="Times New Roman" w:hAnsi="Times New Roman" w:cs="Times New Roman"/>
      <w:sz w:val="24"/>
      <w:szCs w:val="24"/>
      <w:lang w:val="en-US" w:eastAsia="x-none"/>
    </w:rPr>
  </w:style>
  <w:style w:type="paragraph" w:customStyle="1" w:styleId="Balk1">
    <w:name w:val="Ba?l›k 1"/>
    <w:basedOn w:val="Normal"/>
    <w:rsid w:val="005E1E7E"/>
    <w:pPr>
      <w:widowControl w:val="0"/>
    </w:pPr>
    <w:rPr>
      <w:rFonts w:ascii="Geneva" w:hAnsi="Geneva"/>
      <w:b/>
      <w:caps/>
      <w:szCs w:val="20"/>
      <w:lang w:val="en-AU" w:eastAsia="tr-TR"/>
    </w:rPr>
  </w:style>
  <w:style w:type="paragraph" w:customStyle="1" w:styleId="Authors">
    <w:name w:val="Authors"/>
    <w:basedOn w:val="Normal"/>
    <w:next w:val="Normal"/>
    <w:rsid w:val="005E1E7E"/>
    <w:pPr>
      <w:suppressAutoHyphens/>
      <w:jc w:val="center"/>
    </w:pPr>
    <w:rPr>
      <w:lang w:val="hr-HR" w:eastAsia="ar-SA"/>
    </w:rPr>
  </w:style>
  <w:style w:type="character" w:customStyle="1" w:styleId="FootnoteTextChar">
    <w:name w:val="Footnote Text Char"/>
    <w:link w:val="FootnoteText"/>
    <w:rsid w:val="005E1E7E"/>
    <w:rPr>
      <w:lang w:val="en-US"/>
    </w:rPr>
  </w:style>
  <w:style w:type="paragraph" w:styleId="FootnoteText">
    <w:name w:val="footnote text"/>
    <w:basedOn w:val="Normal"/>
    <w:link w:val="FootnoteTextChar"/>
    <w:rsid w:val="005E1E7E"/>
    <w:rPr>
      <w:rFonts w:asciiTheme="minorHAnsi" w:eastAsiaTheme="minorHAnsi" w:hAnsiTheme="minorHAnsi" w:cstheme="minorBidi"/>
      <w:sz w:val="22"/>
      <w:szCs w:val="22"/>
      <w:lang w:val="en-US"/>
    </w:rPr>
  </w:style>
  <w:style w:type="character" w:customStyle="1" w:styleId="FootnoteTextChar1">
    <w:name w:val="Footnote Text Char1"/>
    <w:basedOn w:val="DefaultParagraphFont"/>
    <w:uiPriority w:val="99"/>
    <w:semiHidden/>
    <w:rsid w:val="005E1E7E"/>
    <w:rPr>
      <w:rFonts w:ascii="Times New Roman" w:eastAsia="Times New Roman" w:hAnsi="Times New Roman" w:cs="Times New Roman"/>
      <w:sz w:val="20"/>
      <w:szCs w:val="20"/>
      <w:lang w:val="en-US" w:eastAsia="tr-TR"/>
    </w:rPr>
  </w:style>
  <w:style w:type="character" w:customStyle="1" w:styleId="DipnotMetniChar1">
    <w:name w:val="Dipnot Metni Char1"/>
    <w:rsid w:val="005E1E7E"/>
    <w:rPr>
      <w:rFonts w:ascii="Times New Roman" w:eastAsia="Times New Roman" w:hAnsi="Times New Roman" w:cs="Times New Roman"/>
      <w:sz w:val="20"/>
      <w:szCs w:val="20"/>
      <w:lang w:val="en-US" w:eastAsia="tr-TR"/>
    </w:rPr>
  </w:style>
  <w:style w:type="paragraph" w:customStyle="1" w:styleId="ListeParagraf1">
    <w:name w:val="Liste Paragraf1"/>
    <w:basedOn w:val="Normal"/>
    <w:qFormat/>
    <w:rsid w:val="005E1E7E"/>
    <w:pPr>
      <w:ind w:left="720"/>
    </w:pPr>
    <w:rPr>
      <w:lang w:val="en-US"/>
    </w:rPr>
  </w:style>
  <w:style w:type="paragraph" w:customStyle="1" w:styleId="Title1">
    <w:name w:val="Title1"/>
    <w:basedOn w:val="Normal"/>
    <w:rsid w:val="005E1E7E"/>
    <w:pPr>
      <w:keepNext/>
      <w:pageBreakBefore/>
      <w:overflowPunct w:val="0"/>
      <w:autoSpaceDE w:val="0"/>
      <w:autoSpaceDN w:val="0"/>
      <w:spacing w:after="460" w:line="348" w:lineRule="exact"/>
      <w:ind w:firstLine="227"/>
      <w:jc w:val="center"/>
    </w:pPr>
    <w:rPr>
      <w:rFonts w:ascii="Times" w:eastAsia="Calibri" w:hAnsi="Times" w:cs="Times"/>
      <w:b/>
      <w:bCs/>
      <w:sz w:val="28"/>
      <w:szCs w:val="28"/>
      <w:lang w:eastAsia="tr-TR"/>
    </w:rPr>
  </w:style>
  <w:style w:type="character" w:customStyle="1" w:styleId="spelle">
    <w:name w:val="spelle"/>
    <w:basedOn w:val="DefaultParagraphFont"/>
    <w:rsid w:val="005E1E7E"/>
  </w:style>
  <w:style w:type="paragraph" w:customStyle="1" w:styleId="Default">
    <w:name w:val="Default"/>
    <w:rsid w:val="005E1E7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Style11pt">
    <w:name w:val="Style 11 pt"/>
    <w:rsid w:val="005E1E7E"/>
    <w:rPr>
      <w:color w:val="auto"/>
      <w:sz w:val="22"/>
      <w:lang w:val="tr-TR"/>
    </w:rPr>
  </w:style>
  <w:style w:type="paragraph" w:customStyle="1" w:styleId="Objective">
    <w:name w:val="Objective"/>
    <w:basedOn w:val="Normal"/>
    <w:next w:val="BodyText"/>
    <w:rsid w:val="005E1E7E"/>
    <w:pPr>
      <w:spacing w:before="240" w:line="220" w:lineRule="atLeast"/>
    </w:pPr>
    <w:rPr>
      <w:rFonts w:ascii="Arial" w:hAnsi="Arial"/>
      <w:sz w:val="20"/>
      <w:szCs w:val="20"/>
      <w:lang w:val="en-US"/>
    </w:rPr>
  </w:style>
  <w:style w:type="paragraph" w:customStyle="1" w:styleId="NormalerText">
    <w:name w:val="Normaler Text"/>
    <w:basedOn w:val="Normal"/>
    <w:rsid w:val="005E1E7E"/>
    <w:pPr>
      <w:spacing w:line="360" w:lineRule="auto"/>
      <w:jc w:val="both"/>
    </w:pPr>
    <w:rPr>
      <w:rFonts w:ascii="Turkish Times New Roman" w:hAnsi="Turkish Times New Roman"/>
      <w:szCs w:val="20"/>
      <w:lang w:val="de-DE" w:eastAsia="tr-TR"/>
    </w:rPr>
  </w:style>
  <w:style w:type="character" w:styleId="CommentReference">
    <w:name w:val="annotation reference"/>
    <w:rsid w:val="005E1E7E"/>
    <w:rPr>
      <w:sz w:val="16"/>
      <w:szCs w:val="16"/>
    </w:rPr>
  </w:style>
  <w:style w:type="character" w:customStyle="1" w:styleId="NumberListChar">
    <w:name w:val="Number List Char"/>
    <w:rsid w:val="005E1E7E"/>
    <w:rPr>
      <w:color w:val="000000"/>
      <w:lang w:val="en-US" w:eastAsia="en-US" w:bidi="ar-SA"/>
    </w:rPr>
  </w:style>
  <w:style w:type="character" w:customStyle="1" w:styleId="StyleNumberList11ptItalicChar">
    <w:name w:val="Style Number List + 11 pt Italic Char"/>
    <w:rsid w:val="005E1E7E"/>
    <w:rPr>
      <w:i/>
      <w:iCs/>
      <w:color w:val="000000"/>
      <w:sz w:val="22"/>
      <w:lang w:val="tr-TR" w:eastAsia="en-US" w:bidi="ar-SA"/>
    </w:rPr>
  </w:style>
  <w:style w:type="character" w:customStyle="1" w:styleId="bysmalltext">
    <w:name w:val="by smalltext"/>
    <w:basedOn w:val="DefaultParagraphFont"/>
    <w:rsid w:val="005E1E7E"/>
  </w:style>
  <w:style w:type="character" w:customStyle="1" w:styleId="mw-headline">
    <w:name w:val="mw-headline"/>
    <w:basedOn w:val="DefaultParagraphFont"/>
    <w:rsid w:val="005E1E7E"/>
  </w:style>
  <w:style w:type="character" w:customStyle="1" w:styleId="hps">
    <w:name w:val="hps"/>
    <w:basedOn w:val="DefaultParagraphFont"/>
    <w:rsid w:val="005E1E7E"/>
  </w:style>
  <w:style w:type="paragraph" w:customStyle="1" w:styleId="ListeParagraf2">
    <w:name w:val="Liste Paragraf2"/>
    <w:basedOn w:val="Normal"/>
    <w:uiPriority w:val="34"/>
    <w:qFormat/>
    <w:rsid w:val="005E1E7E"/>
    <w:pPr>
      <w:ind w:left="720"/>
      <w:contextualSpacing/>
      <w:jc w:val="both"/>
    </w:pPr>
    <w:rPr>
      <w:lang w:eastAsia="tr-TR"/>
    </w:rPr>
  </w:style>
  <w:style w:type="paragraph" w:customStyle="1" w:styleId="nameverzeichnis">
    <w:name w:val="name verzeichnis"/>
    <w:rsid w:val="005E1E7E"/>
    <w:pPr>
      <w:keepNext/>
      <w:spacing w:after="120" w:line="360" w:lineRule="exact"/>
      <w:ind w:left="284" w:hanging="284"/>
    </w:pPr>
    <w:rPr>
      <w:rFonts w:ascii="Turkish Times New Roman" w:eastAsia="Times New Roman" w:hAnsi="Turkish Times New Roman" w:cs="Times New Roman"/>
      <w:sz w:val="24"/>
      <w:szCs w:val="20"/>
      <w:lang w:val="de-DE" w:eastAsia="tr-TR"/>
    </w:rPr>
  </w:style>
  <w:style w:type="paragraph" w:styleId="Index2">
    <w:name w:val="index 2"/>
    <w:basedOn w:val="Normal"/>
    <w:next w:val="Normal"/>
    <w:rsid w:val="005E1E7E"/>
    <w:pPr>
      <w:suppressAutoHyphens/>
      <w:spacing w:line="360" w:lineRule="auto"/>
      <w:ind w:left="480" w:hanging="240"/>
    </w:pPr>
    <w:rPr>
      <w:lang w:eastAsia="ar-SA"/>
    </w:rPr>
  </w:style>
  <w:style w:type="paragraph" w:customStyle="1" w:styleId="Stil2">
    <w:name w:val="Stil2"/>
    <w:basedOn w:val="Normal"/>
    <w:rsid w:val="005E1E7E"/>
    <w:pPr>
      <w:widowControl w:val="0"/>
      <w:suppressAutoHyphens/>
      <w:overflowPunct w:val="0"/>
      <w:autoSpaceDE w:val="0"/>
      <w:ind w:left="200" w:hanging="200"/>
      <w:textAlignment w:val="baseline"/>
    </w:pPr>
    <w:rPr>
      <w:szCs w:val="20"/>
      <w:lang w:eastAsia="ar-SA"/>
    </w:rPr>
  </w:style>
  <w:style w:type="character" w:customStyle="1" w:styleId="a-size-large">
    <w:name w:val="a-size-large"/>
    <w:basedOn w:val="DefaultParagraphFont"/>
    <w:rsid w:val="005E1E7E"/>
  </w:style>
  <w:style w:type="paragraph" w:customStyle="1" w:styleId="yiv3459606052msonormal">
    <w:name w:val="yiv3459606052msonormal"/>
    <w:basedOn w:val="Normal"/>
    <w:rsid w:val="005E1E7E"/>
    <w:pPr>
      <w:spacing w:before="100" w:beforeAutospacing="1" w:after="100" w:afterAutospacing="1"/>
    </w:pPr>
    <w:rPr>
      <w:lang w:eastAsia="tr-TR"/>
    </w:rPr>
  </w:style>
  <w:style w:type="character" w:customStyle="1" w:styleId="AklamaMetniChar1">
    <w:name w:val="Açıklama Metni Char1"/>
    <w:basedOn w:val="DefaultParagraphFont"/>
    <w:uiPriority w:val="99"/>
    <w:semiHidden/>
    <w:rsid w:val="009B31B0"/>
    <w:rPr>
      <w:rFonts w:ascii="Times New Roman" w:eastAsia="Times New Roman" w:hAnsi="Times New Roman" w:cs="Times New Roman"/>
      <w:sz w:val="20"/>
      <w:szCs w:val="20"/>
      <w:lang w:val="en-US" w:eastAsia="tr-TR"/>
    </w:rPr>
  </w:style>
  <w:style w:type="character" w:customStyle="1" w:styleId="BalonMetniChar1">
    <w:name w:val="Balon Metni Char1"/>
    <w:basedOn w:val="DefaultParagraphFont"/>
    <w:uiPriority w:val="99"/>
    <w:semiHidden/>
    <w:rsid w:val="009B31B0"/>
    <w:rPr>
      <w:rFonts w:ascii="Segoe UI" w:eastAsia="Times New Roman" w:hAnsi="Segoe UI" w:cs="Segoe UI"/>
      <w:sz w:val="18"/>
      <w:szCs w:val="18"/>
      <w:lang w:val="en-US" w:eastAsia="tr-TR"/>
    </w:rPr>
  </w:style>
  <w:style w:type="character" w:customStyle="1" w:styleId="AklamaKonusuChar1">
    <w:name w:val="Açıklama Konusu Char1"/>
    <w:basedOn w:val="AklamaMetniChar1"/>
    <w:uiPriority w:val="99"/>
    <w:semiHidden/>
    <w:rsid w:val="009B31B0"/>
    <w:rPr>
      <w:rFonts w:ascii="Times New Roman" w:eastAsia="Times New Roman" w:hAnsi="Times New Roman" w:cs="Times New Roman"/>
      <w:b/>
      <w:bCs/>
      <w:sz w:val="20"/>
      <w:szCs w:val="20"/>
      <w:lang w:val="en-US" w:eastAsia="tr-TR"/>
    </w:rPr>
  </w:style>
  <w:style w:type="paragraph" w:customStyle="1" w:styleId="Title10">
    <w:name w:val="Title1"/>
    <w:basedOn w:val="Normal"/>
    <w:rsid w:val="009B31B0"/>
    <w:pPr>
      <w:keepNext/>
      <w:pageBreakBefore/>
      <w:overflowPunct w:val="0"/>
      <w:autoSpaceDE w:val="0"/>
      <w:autoSpaceDN w:val="0"/>
      <w:spacing w:after="460" w:line="348" w:lineRule="exact"/>
      <w:ind w:firstLine="227"/>
      <w:jc w:val="center"/>
    </w:pPr>
    <w:rPr>
      <w:rFonts w:ascii="Times" w:eastAsia="Calibri" w:hAnsi="Times" w:cs="Times"/>
      <w:b/>
      <w:bCs/>
      <w:sz w:val="28"/>
      <w:szCs w:val="28"/>
      <w:lang w:eastAsia="tr-TR"/>
    </w:rPr>
  </w:style>
  <w:style w:type="character" w:customStyle="1" w:styleId="a-size-base">
    <w:name w:val="a-size-base"/>
    <w:basedOn w:val="DefaultParagraphFont"/>
    <w:rsid w:val="00736190"/>
  </w:style>
  <w:style w:type="table" w:styleId="TableGrid">
    <w:name w:val="Table Grid"/>
    <w:basedOn w:val="TableNormal"/>
    <w:uiPriority w:val="39"/>
    <w:rsid w:val="00356D6C"/>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uiPriority w:val="39"/>
    <w:rsid w:val="008B5F84"/>
    <w:pPr>
      <w:spacing w:after="0" w:line="276" w:lineRule="auto"/>
    </w:pPr>
    <w:rPr>
      <w:rFonts w:ascii="Times New Roman" w:eastAsia="Times New Roman" w:hAnsi="Times New Roman" w:cs="Calibri"/>
      <w:sz w:val="24"/>
      <w:szCs w:val="24"/>
      <w:lang w:val="en-US"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7321">
      <w:bodyDiv w:val="1"/>
      <w:marLeft w:val="0"/>
      <w:marRight w:val="0"/>
      <w:marTop w:val="0"/>
      <w:marBottom w:val="0"/>
      <w:divBdr>
        <w:top w:val="none" w:sz="0" w:space="0" w:color="auto"/>
        <w:left w:val="none" w:sz="0" w:space="0" w:color="auto"/>
        <w:bottom w:val="none" w:sz="0" w:space="0" w:color="auto"/>
        <w:right w:val="none" w:sz="0" w:space="0" w:color="auto"/>
      </w:divBdr>
    </w:div>
    <w:div w:id="1325430764">
      <w:bodyDiv w:val="1"/>
      <w:marLeft w:val="0"/>
      <w:marRight w:val="0"/>
      <w:marTop w:val="0"/>
      <w:marBottom w:val="0"/>
      <w:divBdr>
        <w:top w:val="none" w:sz="0" w:space="0" w:color="auto"/>
        <w:left w:val="none" w:sz="0" w:space="0" w:color="auto"/>
        <w:bottom w:val="none" w:sz="0" w:space="0" w:color="auto"/>
        <w:right w:val="none" w:sz="0" w:space="0" w:color="auto"/>
      </w:divBdr>
      <w:divsChild>
        <w:div w:id="1597709210">
          <w:marLeft w:val="0"/>
          <w:marRight w:val="0"/>
          <w:marTop w:val="0"/>
          <w:marBottom w:val="0"/>
          <w:divBdr>
            <w:top w:val="none" w:sz="0" w:space="0" w:color="auto"/>
            <w:left w:val="none" w:sz="0" w:space="0" w:color="auto"/>
            <w:bottom w:val="none" w:sz="0" w:space="0" w:color="auto"/>
            <w:right w:val="none" w:sz="0" w:space="0" w:color="auto"/>
          </w:divBdr>
          <w:divsChild>
            <w:div w:id="1586841914">
              <w:marLeft w:val="0"/>
              <w:marRight w:val="0"/>
              <w:marTop w:val="0"/>
              <w:marBottom w:val="0"/>
              <w:divBdr>
                <w:top w:val="none" w:sz="0" w:space="0" w:color="auto"/>
                <w:left w:val="none" w:sz="0" w:space="0" w:color="auto"/>
                <w:bottom w:val="none" w:sz="0" w:space="0" w:color="auto"/>
                <w:right w:val="none" w:sz="0" w:space="0" w:color="auto"/>
              </w:divBdr>
              <w:divsChild>
                <w:div w:id="125784102">
                  <w:marLeft w:val="0"/>
                  <w:marRight w:val="0"/>
                  <w:marTop w:val="0"/>
                  <w:marBottom w:val="0"/>
                  <w:divBdr>
                    <w:top w:val="none" w:sz="0" w:space="0" w:color="auto"/>
                    <w:left w:val="none" w:sz="0" w:space="0" w:color="auto"/>
                    <w:bottom w:val="none" w:sz="0" w:space="0" w:color="auto"/>
                    <w:right w:val="none" w:sz="0" w:space="0" w:color="auto"/>
                  </w:divBdr>
                  <w:divsChild>
                    <w:div w:id="12148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01162">
              <w:marLeft w:val="0"/>
              <w:marRight w:val="0"/>
              <w:marTop w:val="0"/>
              <w:marBottom w:val="0"/>
              <w:divBdr>
                <w:top w:val="none" w:sz="0" w:space="0" w:color="auto"/>
                <w:left w:val="none" w:sz="0" w:space="0" w:color="auto"/>
                <w:bottom w:val="none" w:sz="0" w:space="0" w:color="auto"/>
                <w:right w:val="none" w:sz="0" w:space="0" w:color="auto"/>
              </w:divBdr>
              <w:divsChild>
                <w:div w:id="367341368">
                  <w:marLeft w:val="0"/>
                  <w:marRight w:val="0"/>
                  <w:marTop w:val="0"/>
                  <w:marBottom w:val="0"/>
                  <w:divBdr>
                    <w:top w:val="none" w:sz="0" w:space="0" w:color="auto"/>
                    <w:left w:val="none" w:sz="0" w:space="0" w:color="auto"/>
                    <w:bottom w:val="none" w:sz="0" w:space="0" w:color="auto"/>
                    <w:right w:val="none" w:sz="0" w:space="0" w:color="auto"/>
                  </w:divBdr>
                  <w:divsChild>
                    <w:div w:id="14454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4644">
          <w:marLeft w:val="0"/>
          <w:marRight w:val="0"/>
          <w:marTop w:val="0"/>
          <w:marBottom w:val="0"/>
          <w:divBdr>
            <w:top w:val="none" w:sz="0" w:space="0" w:color="auto"/>
            <w:left w:val="none" w:sz="0" w:space="0" w:color="auto"/>
            <w:bottom w:val="none" w:sz="0" w:space="0" w:color="auto"/>
            <w:right w:val="none" w:sz="0" w:space="0" w:color="auto"/>
          </w:divBdr>
          <w:divsChild>
            <w:div w:id="1265962266">
              <w:marLeft w:val="0"/>
              <w:marRight w:val="0"/>
              <w:marTop w:val="0"/>
              <w:marBottom w:val="0"/>
              <w:divBdr>
                <w:top w:val="none" w:sz="0" w:space="0" w:color="auto"/>
                <w:left w:val="none" w:sz="0" w:space="0" w:color="auto"/>
                <w:bottom w:val="none" w:sz="0" w:space="0" w:color="auto"/>
                <w:right w:val="none" w:sz="0" w:space="0" w:color="auto"/>
              </w:divBdr>
              <w:divsChild>
                <w:div w:id="172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6</Pages>
  <Words>1922</Words>
  <Characters>10961</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Korman</dc:creator>
  <cp:keywords/>
  <dc:description/>
  <cp:lastModifiedBy>Deniz Kirac</cp:lastModifiedBy>
  <cp:revision>22</cp:revision>
  <cp:lastPrinted>2024-04-24T07:49:00Z</cp:lastPrinted>
  <dcterms:created xsi:type="dcterms:W3CDTF">2024-04-29T14:06:00Z</dcterms:created>
  <dcterms:modified xsi:type="dcterms:W3CDTF">2025-04-10T12:10:00Z</dcterms:modified>
</cp:coreProperties>
</file>